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№65 от 15 февраля 2016 г.</w:t>
      </w:r>
    </w:p>
    <w:p>
      <w:pPr>
        <w:pStyle w:val="Heading2"/>
        <w:rPr/>
      </w:pPr>
      <w:r>
        <w:rPr/>
        <w:t>«О создании рабочей группы по выявлению устаревших и (или) избыточных обязательных требований трудового законодательства, проверка которых осуществляется в ходе надзорных мероприятий, и пересмотру подзаконных нормативных правовых актов в целях исключения устаревших и (или) избыточных обязательных требований трудового законодательства»</w:t>
      </w:r>
    </w:p>
    <w:p>
      <w:pPr>
        <w:pStyle w:val="TextBody"/>
        <w:rPr/>
      </w:pPr>
      <w:r>
        <w:rPr/>
        <w:t>В соответствии с подпунктом 6.4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и в целях подготовки предложений по исключению устаревших и (или) избыточных обязательных требований трудового законодательства п р и к а з ы в а ю:</w:t>
      </w:r>
    </w:p>
    <w:p>
      <w:pPr>
        <w:pStyle w:val="TextBody"/>
        <w:rPr/>
      </w:pPr>
      <w:r>
        <w:rPr/>
        <w:t>1. Создать рабочую группу по выявлению устаревших и (или) избыточных обязательных требований трудового законодательства, проверка которых осуществляется в ходе надзорных мероприятий, и пересмотру подзаконных нормативных правовых актов в целях исключения устаревших и (или) избыточных обязательных требований трудового законодательства (далее – рабочая группа).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рабочей группе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состав рабочей группы согласно приложению № 2. </w:t>
      </w:r>
    </w:p>
    <w:p>
      <w:pPr>
        <w:pStyle w:val="TextBody"/>
        <w:rPr/>
      </w:pPr>
      <w:r>
        <w:rPr/>
        <w:t>3. Контроль за исполнением настоящего приказа возложить на заместителя Министра труда и социальной защиты Российской Федерации Г.Г. Лекарева.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