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18 апреля 2016 г.</w:t>
      </w:r>
    </w:p>
    <w:p>
      <w:pPr>
        <w:pStyle w:val="Heading2"/>
        <w:rPr/>
      </w:pPr>
      <w:r>
        <w:rPr/>
        <w:t>«План-график размещения заказов на поставку товаров, выполнение работ, оказание услуг для обеспечения государственных и муниципальных нужд на 2016 год»</w:t>
      </w:r>
    </w:p>
    <w:p>
      <w:pPr>
        <w:pStyle w:val="TextBody"/>
        <w:rPr/>
      </w:pPr>
      <w:r>
        <w:rPr/>
        <w:t>Наименование заказчика: Министерство труда и социальной защиты Российской Федерации</w:t>
      </w:r>
    </w:p>
    <w:p>
      <w:pPr>
        <w:pStyle w:val="TextBody"/>
        <w:rPr/>
      </w:pPr>
      <w:r>
        <w:rPr/>
        <w:t>Юридический адрес, телефон, электронная почта: 127994, ГСП-4, г. Москва, ул. Ильинка, д. 21, тел., e-mail:MilyutinaJA@rosmintrud.ru</w:t>
      </w:r>
    </w:p>
    <w:p>
      <w:pPr>
        <w:pStyle w:val="TextBody"/>
        <w:rPr/>
      </w:pPr>
      <w:r>
        <w:rPr/>
        <w:t>ИНН: 7710914971 , КПП: 771001001 ,ОКАТО: 45286585000</w:t>
      </w:r>
    </w:p>
    <w:tbl>
      <w:tblPr>
        <w:tblW w:w="2578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860"/>
        <w:gridCol w:w="1280"/>
        <w:gridCol w:w="920"/>
        <w:gridCol w:w="4280"/>
        <w:gridCol w:w="4280"/>
        <w:gridCol w:w="1100"/>
        <w:gridCol w:w="1175"/>
        <w:gridCol w:w="1595"/>
        <w:gridCol w:w="1325"/>
        <w:gridCol w:w="1250"/>
        <w:gridCol w:w="1835"/>
        <w:gridCol w:w="1535"/>
        <w:gridCol w:w="1925"/>
      </w:tblGrid>
      <w:tr>
        <w:trPr/>
        <w:tc>
          <w:tcPr>
            <w:tcW w:w="242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КБК</w:t>
            </w:r>
          </w:p>
        </w:tc>
        <w:tc>
          <w:tcPr>
            <w:tcW w:w="8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ОКВЭД</w:t>
            </w:r>
          </w:p>
        </w:tc>
        <w:tc>
          <w:tcPr>
            <w:tcW w:w="128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ОКПД</w:t>
            </w:r>
          </w:p>
        </w:tc>
        <w:tc>
          <w:tcPr>
            <w:tcW w:w="17760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Условия контракта</w:t>
            </w:r>
          </w:p>
        </w:tc>
        <w:tc>
          <w:tcPr>
            <w:tcW w:w="153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Способ определения поставщика (подрядчика, исполнителя)</w:t>
            </w:r>
          </w:p>
        </w:tc>
        <w:tc>
          <w:tcPr>
            <w:tcW w:w="192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Обоснование внесения изменений </w:t>
            </w:r>
          </w:p>
        </w:tc>
      </w:tr>
      <w:tr>
        <w:trPr/>
        <w:tc>
          <w:tcPr>
            <w:tcW w:w="242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 xml:space="preserve">заказа </w:t>
              <w:br/>
              <w:t>(№ лота)</w:t>
            </w:r>
          </w:p>
        </w:tc>
        <w:tc>
          <w:tcPr>
            <w:tcW w:w="428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 товара, работы, услуги, являющихся предметом контракта</w:t>
              <w:br/>
              <w:t xml:space="preserve">предмета контракта </w:t>
            </w:r>
          </w:p>
        </w:tc>
        <w:tc>
          <w:tcPr>
            <w:tcW w:w="428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минимально необходимые требования, </w:t>
              <w:br/>
              <w:t xml:space="preserve">предъявляемые к предмету контракта </w:t>
            </w:r>
          </w:p>
        </w:tc>
        <w:tc>
          <w:tcPr>
            <w:tcW w:w="110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ед. измерения</w:t>
            </w:r>
          </w:p>
        </w:tc>
        <w:tc>
          <w:tcPr>
            <w:tcW w:w="11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количество </w:t>
              <w:br/>
              <w:t>(объем)</w:t>
            </w:r>
          </w:p>
        </w:tc>
        <w:tc>
          <w:tcPr>
            <w:tcW w:w="159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начальная</w:t>
              <w:br/>
              <w:t>(максимальная) цена контракта</w:t>
              <w:br/>
              <w:t>(в тыс. руб.)</w:t>
            </w:r>
          </w:p>
        </w:tc>
        <w:tc>
          <w:tcPr>
            <w:tcW w:w="132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Размер обеспечения заявки (в тыс. руб.) / размер обеспечения исполнения контракта (в тыс. руб.) / размер аванса (в %)</w:t>
            </w:r>
          </w:p>
        </w:tc>
        <w:tc>
          <w:tcPr>
            <w:tcW w:w="308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график осуществления процедур закупки</w:t>
            </w:r>
          </w:p>
        </w:tc>
        <w:tc>
          <w:tcPr>
            <w:tcW w:w="153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2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995" w:hRule="atLeast"/>
        </w:trPr>
        <w:tc>
          <w:tcPr>
            <w:tcW w:w="242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0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9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2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срок размещения заказа (мес., год)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срок </w:t>
              <w:br/>
              <w:t xml:space="preserve">исполнения контракта (месяц, год) </w:t>
            </w:r>
          </w:p>
        </w:tc>
        <w:tc>
          <w:tcPr>
            <w:tcW w:w="153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2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5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развитию и обеспечению эксплуатации Федеральной государственной системы учета результатов проведения специальной оценки условий труда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Информация об общественном обсуждении закупки: не проводилось</w:t>
              <w:br/>
              <w:br/>
              <w:t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645 / 3870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 этап - в течение 30 календарных дней с момента заключения государственного контракта; 2 этап - 11.2016.</w:t>
              <w:br/>
              <w:br/>
              <w:t>Периодичность поставки товаров, работ, услуг: 2 этапа.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  <w:br/>
              <w:t>Изменение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развитию и обеспечению эксплуатации системы тестирования лиц, претендующих на получение сертификата эксперта на право выполнения работ по специальной оценке условий труда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разработки. 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 / 510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 этап - в течение 30 дней с момента заключения государственного контракта; 2 этап - 11.2016</w:t>
              <w:br/>
              <w:br/>
              <w:t>Периодичность поставки товаров, работ, услуг: Работы выполняются в течение 2016 года.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обеспечению эксплуатации блока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7950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159 / 2385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 этап - 06.2016; 2 этап - 12.2016</w:t>
              <w:br/>
              <w:br/>
              <w:t>Периодичность поставки товаров, работ, услуг: Работы выполняются в течение 2016 года.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развитию и обеспечению эксплуатации блока информационных систем обеспечения исполнения функций Министерством труда и социальной защиты Российской Федерации в части оплаты труда, трудовых отношений и социального партнерства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разработки. 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 / 900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 этап - в течение 60 дней с момента заключения государственного контракта; 2 этап - 11.2016</w:t>
              <w:br/>
              <w:br/>
              <w:t>Периодичность поставки товаров, работ, услуг: Работы выполняются в течение 2016 года.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развитию и обеспечению эксплуатации специального программно-аппаратного комплекса «Профессиональные стандарты»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/ 600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 этап - в течение 60 календарных дней с момента заключения государственного контракта; 2 этап - 12.2016</w:t>
              <w:br/>
              <w:br/>
              <w:t>Периодичность поставки товаров, работ, услуг: Работы выполняются в течение 2016 года.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развитию и обеспечению эксплуатации информационной системы «Прогноз баланса трудовых ресурсов»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/ 600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Работы выполняются в течение 2016 года.</w:t>
              <w:br/>
              <w:br/>
              <w:t>Периодичность поставки товаров, работ, услуг: Работы выполняются в течение 2016 года.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развитию и обеспечению эксплуатации информационно-аналитической системы определения потребности в привлечении иностранных работников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4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разработки. 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7800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156 / 2340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1 - в течение 90 календарных дней с момента заключения государственного контракта; 2 этап - 12.2016.</w:t>
              <w:br/>
              <w:br/>
              <w:t>Периодичность поставки товаров, работ, услуг: Работы выполняются в течение 2016 года.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  <w:b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развитию и обеспечению эксплуатации официального сайта Министерства труда и социальной защиты Российской Федерации в сети Интернет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5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разработки. 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108 / 1620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 этап - 04.2016; 2 этап - 08.2016; 3 этап - 10.2016; 4 этап - 10.2016.</w:t>
              <w:br/>
              <w:br/>
              <w:t>Периодичность поставки товаров, работ, услуг: Работы выполняются в течение 2016 года.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развитию и обеспечению эксплуатации комплекса программных средств для ведения бюджетного учета и составления отчетности в Министерстве труда и социальной защиты Российской Федерации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8610,166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430,5083 / 2583,0498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течение 2016 года.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развитию и обеспечению эксплуатации информационной системы автоматизации закупочной деятельности Министерства труда и социальной защиты Российской Федерации и учета и движения имущества подведомственных организаций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 / 1020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течение 2016 года.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развитию и обеспечению эксплуатации программно-информационного комплекса автоматизации планово-финансовой деятельности Министерства труда и социальной защиты Российской Федерации в части функций, реализующих ведение бюджетной росписи и формирование расходных расписаний, обеспечения финансово-экономических функций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18300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915 / 5490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течение 2016 года.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развитию и обеспечению эксплуатации программного комплекса по обеспечению деятельности по профилактике коррупционных и иных правонарушений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Разработанное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645 / 3870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течение 2016 года.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развитию и обеспечению эксплуатации программного комплекса по формированию, размещению и исполнению государственного заказа на дополнительное профессиональное образование федеральных государственных гражданских служащих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6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 / 1230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течение 2016 года.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  <w:b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развитию и обеспечению эксплуатации системы мониторинга предоставления федеральным государственным гражданским служащим единовременной субсидии на приобретение жилого помещения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 xml:space="preserve"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разработки.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 / 1140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течение 2016 года.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  <w:br/>
              <w:t xml:space="preserve">Изменения планируемых сроков приобретения товаров, работ, услуг, способа размещения заказа, срока исполнения контракта. 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14910030310694599323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"Алтай-Пригород"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75470,7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В течение 2016 года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перевозке граждан-получателей социальной услуги железнодорожным транспортом пригородного сообщения Обществом с ограниченной ответственностью "Аэроэкспресс" .</w:t>
              <w:br/>
              <w:br/>
              <w:t>Оказание услуги по перевозке граждан-получателей социальной услуги железнодорожным транспортом пригородного сообщения ООО "Аэроэкспресс"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16771,3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В течение 2016 года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Обществом с ограниченной ответственностью "Байкальская пригородная пассажирская компания"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56934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В течение 2016 года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"Волгоградтранспригород"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39721,4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В течение 2016 года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"Забайкальская пригородная пассажирская компания"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6620,2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В течение 2016 года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"Калининградская пригородная пассажирская компания"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20743,4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В течение 2016 года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"Краспригород"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34866,6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В течение 2016 года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"Кубань Экспресс-Пригород"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27805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В течение 2016 года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"Кузбасс-Пригород"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41045,5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В течение 2016 года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"Московско-Тверская пригородная пассажирская компания"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234356,4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В течение 2016 года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"Омск-пригород"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17212,6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В течение 2016 года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"Пассажирская компания "Сахалин" .</w:t>
              <w:br/>
              <w:br/>
              <w:t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"Пассажирская компания "Сахалин"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7061,6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В течение 2016 года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"Пермская пригородная компания"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66202,4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В течение 2016 года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обеспечению эксплуатации автоматизированной информационной системы предоставления и обобщения отчетных и прогнозных сведений, по обеспечению инвалидов техническими средствами реабилитации и отдельных категорий граждан из числа ветеранов протезами и протезно-ортопедическими изделиями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ПО должно функционировать на технических и программных средствах, имеющихся у Заказчика на момент заключения контракта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/ 90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 этап - в течение 30 календарных дней с момента заключения государственного контракта; 2 этап - 12.2016</w:t>
              <w:br/>
              <w:br/>
              <w:t>Периодичность поставки товаров, работ, услуг: Работы выполняются в течение 2016 года.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обеспечению эксплуатации автоматизированной системы по управлению информационно-технической инфраструктурой и обслуживанию пользователей в Министерстве труда и социальной защиты Российской Федерации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8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разработки. 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 / 150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течение 2016 года.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26.20.14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современного серверного оборудования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9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 xml:space="preserve">Требования не хуже </w:t>
            </w:r>
            <w:hyperlink r:id="rId2">
              <w:r>
                <w:rPr>
                  <w:rStyle w:val="InternetLink"/>
                </w:rPr>
                <w:t>http://zakupki.gov.ru/epz/order/notice/ea44/view/c...</w:t>
              </w:r>
            </w:hyperlink>
            <w:r>
              <w:rPr/>
              <w:t xml:space="preserve"> 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5850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117 / 1170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07.2016 </w:t>
              <w:br/>
              <w:br/>
              <w:t>Сроки исполнения отдельных этапов контракта: 07.2016</w:t>
              <w:br/>
              <w:br/>
              <w:t>Периодичность поставки товаров, работ, услуг: 07.2016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26.20.14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современного серверного оборудования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10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 xml:space="preserve">Требования не хуже </w:t>
            </w:r>
            <w:hyperlink r:id="rId3">
              <w:r>
                <w:rPr>
                  <w:rStyle w:val="InternetLink"/>
                </w:rPr>
                <w:t>http://zakupki.gov.ru/pgz/public/action/orders/inf...</w:t>
              </w:r>
            </w:hyperlink>
            <w:r>
              <w:rPr/>
              <w:t xml:space="preserve"> 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22,5 / 450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07.2016 </w:t>
              <w:br/>
              <w:br/>
              <w:t>Сроки исполнения отдельных этапов контракта: 07.2016</w:t>
              <w:br/>
              <w:br/>
              <w:t>Периодичность поставки товаров, работ, услуг: 07.2016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  <w:b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26.20.14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офисных рабочих станции субъектами малого предпринимательства, социально ориентированными некоммерческими организациями .</w:t>
              <w:br/>
              <w:br/>
              <w:t>Поставка офисных рабочих станций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11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Технические требования: процессор не ниже 3 Ггц, оперативная память не менее 8 Гб, жесткий диск не менее 500 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 / 560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  <w:br/>
              <w:br/>
              <w:t>Сроки исполнения отдельных этапов контракта: 05.2016</w:t>
              <w:br/>
              <w:br/>
              <w:t>Периодичность поставки товаров, работ, услуг: 05.2016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26.20.14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мониторов для рабочих станции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12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Технические требования: монитор не менее 23 дюйма, интерфейс подключения DVI 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/ 140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08.2016 </w:t>
              <w:br/>
              <w:br/>
              <w:t>Сроки исполнения отдельных этапов контракта: 08.2016</w:t>
              <w:br/>
              <w:br/>
              <w:t>Периодичность поставки товаров, работ, услуг: 1 этап.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26.20.14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терминальных рабочих станций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13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 xml:space="preserve">Технические требования: </w:t>
            </w:r>
            <w:hyperlink r:id="rId4">
              <w:r>
                <w:rPr>
                  <w:rStyle w:val="InternetLink"/>
                </w:rPr>
                <w:t>http://zakupki.gov.ru/epz/order/notice/ea44/view/c...</w:t>
              </w:r>
            </w:hyperlink>
            <w:r>
              <w:rPr/>
              <w:t xml:space="preserve"> 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3,5 / 70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  <w:br/>
              <w:br/>
              <w:t>Сроки исполнения отдельных этапов контракта: 04.2016</w:t>
              <w:br/>
              <w:br/>
              <w:t>Периодичность поставки товаров, работ, услуг: 04.2016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26.30.29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26.30.23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IP телефонов Avaya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14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numPr>
                <w:ilvl w:val="0"/>
                <w:numId w:val="14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Avaya 9611G. Необходимостт обеспечения совместимости закупаемых товаров с товарами, используемыми Заказчиком (ч. 1 ст. 33 Федерального закона от 05.04.2013 № 44-ФЗ). 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/ 160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08.2016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"Центральная пригородная пассажирская компания"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зарегистрировано обязательное общественное обсуждение № 20160148</w:t>
              <w:br/>
              <w:br/>
              <w:t>Оказание услуги по перевозке граждан-получателей социальной услуги железнодорожным транспортом. Закупка подлежит обязательному общественному обсуждению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2000194,35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в течение 2016 года.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услуги по перевозке граждан-получателей социальной услуги железнодорожным транспортом пригородного сообщения Открытым акционерным обществом "Башкортостанская пригородная пассажирская компания"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28687,7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услуги по перевозке граждан-получателей социальной услуги железнодорожным транспортом пригородного сообщения Открытым акционерным обществом "Волго-Вятская пригородная пассажирская компания"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120488,3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Акционерным обществом "Пригородная пассажирская компания "Черноземье"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110337,3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"Самарская пригородная пассажирская компания"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83415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"Саратовская пригородная пассажирская компания"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14564,5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"Свердловская пригородная компания"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220674,6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"Северная пригородная пассажирская компания"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42369,5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"Северо-Западная пригородная пассажирская компания"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677470,9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"Северо-Кавказская пригородная пассажирская компания"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207434,1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"Содружество"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85180,4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"Экспресс Приморья"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69291,8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"Экспресс-Пригород"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81208,2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Государственным унитарным предприятием Республики Крым "Крымская железная дорога"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услуги по перевозке граждан-получателей социальной услуги железнодорожным транспортом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9709,7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61.10.1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61.10.12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обеспечению мобильной телефонной связью сотрудников Министерства труда и социальной защиты Российской Федерации в 2017 году .</w:t>
              <w:br/>
              <w:br/>
              <w:t>Оказание услуг по обеспечению мобильной телефонной связью сотрудников Министерства труда и социальной защиты Российской Федерации в 2016 году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требования не хуже </w:t>
            </w:r>
            <w:hyperlink r:id="rId5">
              <w:r>
                <w:rPr>
                  <w:rStyle w:val="InternetLink"/>
                </w:rPr>
                <w:t>http://zakupki.gov.ru/pgz/public/action/orders/inf...</w:t>
              </w:r>
            </w:hyperlink>
            <w:r>
              <w:rPr/>
              <w:t xml:space="preserve">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/ 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4800 / 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240 / 960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09.2016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12.2017 </w:t>
              <w:br/>
              <w:br/>
              <w:t>Сроки исполнения отдельных этапов контракта: 12.2017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61.10.1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61.10.12.000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Обеспечение городской телефонной связью на 2017 год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Аренда 201 городского телефонного номера у ОАО "МГТС"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/ 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1200 / 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12.2017 </w:t>
              <w:br/>
              <w:br/>
              <w:t>Сроки исполнения отдельных этапов контракта: 12.2017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61.10.1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61.10.12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предоставлению международной и междугородной телефонной связи для Министерства труда и социальной защиты Российской Федерации в 2017 году.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Требования </w:t>
            </w:r>
            <w:hyperlink r:id="rId6">
              <w:r>
                <w:rPr>
                  <w:rStyle w:val="InternetLink"/>
                </w:rPr>
                <w:t>http://zakupki.gov.ru/pgz/public/action/orders/inf...</w:t>
              </w:r>
            </w:hyperlink>
            <w:r>
              <w:rPr/>
              <w:t xml:space="preserve">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/ 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2000 / 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/ 400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12.2017 </w:t>
              <w:br/>
              <w:br/>
              <w:t>Сроки исполнения отдельных этапов контракта: 12.2017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61.10.1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61.10.12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предоставлению местной и внутризоновой телефонной связи для Министерства труда и социальной защиты Российской Федерации в 2017 году.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Требования согласно ТЗ </w:t>
            </w:r>
            <w:hyperlink r:id="rId7">
              <w:r>
                <w:rPr>
                  <w:rStyle w:val="InternetLink"/>
                </w:rPr>
                <w:t>http://zakupki.gov.ru/pgz/public/action/orders/inf...</w:t>
              </w:r>
            </w:hyperlink>
            <w:r>
              <w:rPr/>
              <w:t xml:space="preserve">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/ 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1400 / 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/ 280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12.2017 </w:t>
              <w:br/>
              <w:br/>
              <w:t>Сроки исполнения отдельных этапов контракта: 12.2017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28.23.2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28.23.21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копировально-множительной техники для малых рабочих групп для нужд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15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 xml:space="preserve">Технические требования: </w:t>
            </w:r>
            <w:hyperlink r:id="rId8">
              <w:r>
                <w:rPr>
                  <w:rStyle w:val="InternetLink"/>
                </w:rPr>
                <w:t>http://zakupki.gov.ru/epz/order/notice/ea44/view/c...</w:t>
              </w:r>
            </w:hyperlink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 / 600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10.2016 </w:t>
              <w:br/>
              <w:br/>
              <w:t>Сроки исполнения отдельных этапов контракта: 10.2016</w:t>
              <w:br/>
              <w:br/>
              <w:t>Периодичность поставки товаров, работ, услуг: 1 этап.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Изменения более чем на 10% стоимости планируемых к приобретению товаров, работ, услуг.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28.23.2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28.23.21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копировально-множительной техники повышенной производительности для нужд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16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 xml:space="preserve">Технические требования: http://zakupki.gov.ru/epz/order/notice/ea44/view/common-info.html?regNumber=0195100000314000230.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 / 600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10.2016 </w:t>
              <w:br/>
              <w:br/>
              <w:t>Сроки исполнения отдельных этапов контракта: 10.2016</w:t>
              <w:br/>
              <w:br/>
              <w:t>Периодичность поставки товаров, работ, услуг: 1 этап.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28.23.2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28.23.21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картриджей к копировально-множительной технике для малых рабочих групп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17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 xml:space="preserve">Требования не хуже </w:t>
            </w:r>
            <w:hyperlink r:id="rId9">
              <w:r>
                <w:rPr>
                  <w:rStyle w:val="InternetLink"/>
                </w:rPr>
                <w:t>http://zakupki.gov.ru/epz/order/notice/ea44/view/c...</w:t>
              </w:r>
            </w:hyperlink>
            <w:r>
              <w:rPr/>
              <w:t xml:space="preserve"> и </w:t>
            </w:r>
            <w:hyperlink r:id="rId10">
              <w:r>
                <w:rPr>
                  <w:rStyle w:val="InternetLink"/>
                </w:rPr>
                <w:t>http://zakupki.gov.ru/epz/order/notice/ea44/view/c...</w:t>
              </w:r>
            </w:hyperlink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365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255 / 1020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  <w:br/>
              <w:br/>
              <w:t>Сроки исполнения отдельных этапов контракта: 03.2016</w:t>
              <w:br/>
              <w:br/>
              <w:t>Периодичность поставки товаров, работ, услуг: 03.2016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28.23.2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28.23.21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картриджей и ресурсных деталей к копировально-множительной технике Hewlett-Packard для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18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 xml:space="preserve">Требования не хуже </w:t>
            </w:r>
            <w:hyperlink r:id="rId11">
              <w:r>
                <w:rPr>
                  <w:rStyle w:val="InternetLink"/>
                </w:rPr>
                <w:t>http://zakupki.gov.ru/epz/order/notice/ea44/view/c...</w:t>
              </w:r>
            </w:hyperlink>
            <w:r>
              <w:rPr/>
              <w:t xml:space="preserve"> и </w:t>
            </w:r>
            <w:hyperlink r:id="rId12">
              <w:r>
                <w:rPr>
                  <w:rStyle w:val="InternetLink"/>
                </w:rPr>
                <w:t>http://zakupki.gov.ru/epz/order/notice/ea44/view/c...</w:t>
              </w:r>
            </w:hyperlink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405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27,5 / 550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  <w:br/>
              <w:br/>
              <w:t>Сроки исполнения отдельных этапов контракта: 03.2016</w:t>
              <w:br/>
              <w:br/>
              <w:t>Периодичность поставки товаров, работ, услуг: 03.2016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28.23.2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28.23.21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картриджей к копировально-множительной технике Xerox для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 .</w:t>
              <w:br/>
              <w:br/>
              <w:t>Поставка картриджей к копировально-множительной технике Xerox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19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 xml:space="preserve">Требования не хуже </w:t>
            </w:r>
            <w:hyperlink r:id="rId13">
              <w:r>
                <w:rPr>
                  <w:rStyle w:val="InternetLink"/>
                </w:rPr>
                <w:t>http://zakupki.gov.ru/epz/order/notice/ea44/view/c...</w:t>
              </w:r>
            </w:hyperlink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317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 / 600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  <w:br/>
              <w:br/>
              <w:t>Сроки исполнения отдельных этапов контракта: 03.2016</w:t>
              <w:br/>
              <w:br/>
              <w:t>Периодичность поставки товаров, работ, услуг: 03.2016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28.23.2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28.23.21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оригинальных ресурсных деталей к оборудованию XEROX для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20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Приобретение оригинальных запасных частей к копировально-множительной техники XEROX.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237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177,5 / 710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  <w:br/>
              <w:br/>
              <w:t>Сроки исполнения отдельных этапов контракта: 04.2016</w:t>
              <w:br/>
              <w:br/>
              <w:t>Периодичность поставки товаров, работ, услуг: 04.2016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блоков питания для коммутаторов Juniper для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21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Блок питания EX-PWR-930-AC для коммутаторов Juniper EX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/ 120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  <w:br/>
              <w:br/>
              <w:t>Сроки исполнения отдельных этапов контракта: 05.2016</w:t>
              <w:br/>
              <w:br/>
              <w:t>Периодичность поставки товаров, работ, услуг: 05.2016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46.51.2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46.51.10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Продление лицензий на рабочие станции и сервера на антивирусное программное обеспечение "Антивирус Касперского"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22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numPr>
                <w:ilvl w:val="0"/>
                <w:numId w:val="22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 xml:space="preserve">требования не хуже </w:t>
            </w:r>
            <w:hyperlink r:id="rId14">
              <w:r>
                <w:rPr>
                  <w:rStyle w:val="InternetLink"/>
                </w:rPr>
                <w:t>http://zakupki.gov.ru/epz/order/notice/ea44/view/c...</w:t>
              </w:r>
            </w:hyperlink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/ 200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12.2016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14910050370190019241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научно-исследовательской работы по теме: "Оценка выполнения в Российской Федерации принятых обязательств по Европейской социальной хартии (пересмотренной) от 3 мая 1996 года. Разработка предложений к национальному докладу по вопросам охраны здоровья, социального обеспечения и социальной защиты"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Предложения к национальному докладу по вопросам охраны здоровья, социального обеспечения и социальной защиты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/ 65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Срок выполнения работ - 09.2016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14910050370190019241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научно-исследовательской работы по теме: "Подготовка предложений по разработке и применению критериев нуждаемости при предоставлении органами государственной власти субъектов Российской Федерации и органами местного самоуправления мер социальной поддержки"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Анализ и рекомендации для органов социальной защиты населения субъектов Российской Федерации и органов местного самоуправления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/ 65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Срок выполнения работ - 10.2016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14910050370190019241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научно-исследовательской работы по теме: "Анализ мер государственной поддержки, направленных на улучшение качества жизни граждан, уволенных с военной службы, инвалидов вследствие военной травмы и вследствие заболевания, полученного в период военной службы, и членов их семей с учетом итогов ежегодного мониторинга социально-экономического и правового положения данной категории граждан"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Анализ мер государственной поддержки, направленных на улучшение качества жизни граждан, уволенных с военной службы, инвалидов вследствие военной травмы и вследствие заболевания, полученного в период военной службы, и членов их семей, а также обоснованные предложения по внесению изменений в законодательство Российской Федерации с целью их улучшения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/ 50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Срок выполнения работ - 11.2016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14910059990090019241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научно-исследовательской работы по теме: "Разработка системы мер по обеспечению соблюдения организациями антикоррупционного законодательства"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23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numPr>
                <w:ilvl w:val="0"/>
                <w:numId w:val="23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Комплекс мероприятий и правовых механизмов, направленных на стимулирование организаций к эффективному и результативному внедрению мер по предупреждению коррупции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1621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16,21 / 81,05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Срок выполнения работ - 11.2016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  <w:b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14910059990090019241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научно-исследовательской работы по теме: "Разработка методики установления взаимосвязанных со стратегическими целями государственного органа показателей оценки деятельности государственных гражданских служащих"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Методика установления взаимосвязанных со стратегическими целями государственного органа показателей оценки деятельности государственных гражданских служащих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1291,9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12,92 / 64,55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Срок выполнения работ - 12.2016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43.99.1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43.99.10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гидроизоляции и устранению протечек карниза кровли административного здания Министерства труда и социальной защиты Российской Федерации по адресу: г. Москва, ул. Ильинка, д. 21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по гидроизоляции и устранению протечек карниза кровли административного здания Минтруда России согласно техническому заданию Заказчика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/ 30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  <w:br/>
              <w:br/>
              <w:t>Сроки исполнения отдельных этапов контракта: 06.2016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43.99.1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43.22.12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оборудованию системами вентиляции и кондиционирования подвальных помещений зоны "А" в административном здании Министерства труда и социальной защиты Российской Федерации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по оборудованию системами вентиляции и кондиционирования подвальных помещений зоны "А" в административном здании Минтруда России согласно техническому заданию Заказчика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662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6,62 / 33,1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08.2016 </w:t>
              <w:br/>
              <w:br/>
              <w:t>Сроки исполнения отдельных этапов контракта: 06.2016</w:t>
              <w:br/>
              <w:br/>
              <w:t>Периодичность поставки товаров, работ, услуг: 1 этап.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43.22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43.22.12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восстановлению работоспособности прецизионной системы кондиционирования DeLonghi серии AССURATE AL 7-88 с заменой компрессора во внутреннем блоке в помещении серверной Минтруда России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по восстановлению работоспособности прецизионной системы кондиционирования Delongi серии AССURATE AL 7-88 с заменой компрессора во внутреннем блоке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/ 20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  <w:br/>
              <w:br/>
              <w:t>Сроки исполнения отдельных этапов контракта: 04.2016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86.21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86.21.10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медицинских услуг по диспансеризации работников центрального аппарата Министерства труда и социальной защиты Российской Федерации в 2016 году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Проведение диспансеризации работников центрального аппарата и оформление результатов диспансеризации согласно техническому заданию Заказчика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225 / 225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08.2016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11.2016 </w:t>
              <w:br/>
              <w:br/>
              <w:t>Сроки исполнения отдельных этапов контракта: 11.2016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80.10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80.10.12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охране здания и осуществлению контрольно-пропускного режима в здании Министерства труда и социальной защиты Российской Федерации в 2017 году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Охрана здания по адресу г. Москва, ул. Ильинка, д. 21: Исполнитель осуществляет силами не менее 16 (шестнадцати) охранников в сутки, обеспечивающих работу 7 (семи) круглосуточных постов, 1 (одного) обходного поста, а также 2 сотрудников охраны, ежедневно работающих в режиме с 8.00 ч. до 20.00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/ 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14400 / 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720 / 720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12.2017 </w:t>
              <w:br/>
              <w:br/>
              <w:t>Сроки исполнения отдельных этапов контракта: 12.2017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53.10.1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53.10.11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подписке и доставке периодических печатных изданий для нужд Министерства труда и социальной защиты Российской Федерации в 2017 году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Подписка и доставка периодических изданий в количестве 35 наименований (107 комплектов) согласно техническому заданию Заказчика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/ 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 / 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/ 25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12.2017 </w:t>
              <w:br/>
              <w:br/>
              <w:t>Сроки исполнения отдельных этапов контракта: 12.2017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Запрос котировок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46.49.33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46.49.23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наборов с логотипом для для нужд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24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Поставка наборов с логотипом Минтруда России (ежедневник, планинг, телефонная книга, визитница, ручка, упаковка)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НАБОР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/ 40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07.2016 </w:t>
              <w:br/>
              <w:br/>
              <w:t>Сроки исполнения отдельных этапов контракта: 07.2016</w:t>
              <w:br/>
              <w:br/>
              <w:t>Периодичность поставки товаров, работ, услуг: 07.2016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18.12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18.12.1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изготовлению полиграфической продукции для нужд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25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Изготовление почетных грамот согласно техническому заданию Заказчика, количество 15 000 шт.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/ 25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08.2016 </w:t>
              <w:br/>
              <w:br/>
              <w:t>Сроки исполнения отдельных этапов контракта: 08.2016</w:t>
              <w:br/>
              <w:br/>
              <w:t>Периодичность поставки товаров, работ, услуг: 08.2016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кресел для руководителей для нужд Министерства труда и социальной защиты Российской Федерации субъектами малого предпринимательства, социально ориентированных некоммерческих организаций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26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Поставка кресел для руководителей согласно техническому заданию Заказчика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165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1,65 / 8,25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  <w:br/>
              <w:br/>
              <w:t>Сроки исполнения отдельных этапов контракта: 06.2016</w:t>
              <w:br/>
              <w:br/>
              <w:t>Периодичность поставки товаров, работ, услуг: 06.2016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кресел офисных для нужд Министерства труда и социальной защиты Российской Федерации субъектами малого предпринимательства, социально ориентированных некоммерческих организаций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27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Поставка кресел офисных согласно техническому заданию Заказчика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2,5 / 12,5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08.2016 </w:t>
              <w:br/>
              <w:br/>
              <w:t>Сроки исполнения отдельных этапов контракта: 08.2016</w:t>
              <w:br/>
              <w:br/>
              <w:t>Периодичность поставки товаров, работ, услуг: 08.2016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31.01.12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офисной мебели для нужд Министерства труда и социальной защиты Российской Федерации субъектами малого предпринимательства, социально ориентированных некоммерческих организаций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28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Поставка шкафов для документов закрытых согласно техническому заданию Заказчика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1,5 / 7,5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09.2016 </w:t>
              <w:br/>
              <w:br/>
              <w:t>Сроки исполнения отдельных этапов контракта: 09.2016</w:t>
              <w:br/>
              <w:br/>
              <w:t>Периодичность поставки товаров, работ, услуг: 09.2016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17.23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17.12.14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бумаги для нужд Министерства труда и социальной защиты Российской Федерации субъектами малого предпринимательства, социально ориентированных некоммерческих организаций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29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Поставка бумаги согласно техническому заданию Заказчика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20500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 / 300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  <w:br/>
              <w:br/>
              <w:t>Сроки исполнения отдельных этапов контракта: 05.2016</w:t>
              <w:br/>
              <w:br/>
              <w:t>Периодичность поставки товаров, работ, услуг: 05.2016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17.23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17.23.13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изготовлению бланочной продукции для нужд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30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 xml:space="preserve">Изготовление и поставка бланочной продукции согласно техническому заданию Заказчика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275000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3,4 / 17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  <w:br/>
              <w:br/>
              <w:t>Сроки исполнения отдельных этапов контракта: 06.2016</w:t>
              <w:br/>
              <w:br/>
              <w:t>Периодичность поставки товаров, работ, услуг: 06.2016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46.49.33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46.49.23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полиграфической продукции для нужд Министерства труда и социальной защиты Российской Федерации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31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Поставка ежедневников - 500 шт.; планингов - 500 шт.; телефонных книжек - 500 шт.; визитницы-500 шт.; пакетов бумажных - 1000 шт. согласно техническому заданию Заказчика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/ 50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08.2016 </w:t>
              <w:br/>
              <w:br/>
              <w:t>Сроки исполнения отдельных этапов контракта: 08.2016</w:t>
              <w:br/>
              <w:br/>
              <w:t>Периодичность поставки товаров, работ, услуг: 08.2016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46.49.33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46.49.23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канцелярских принадлежностей для нужд Министерства труда и социальной защиты Российской Федерации субъектами малого предпринимательства, социально ориентированных некоммерческих организаций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32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Поставка канцелярских принадлежностей (65 наименований) согласно техническому заданию Заказчика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23000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/ 75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08.2016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10.2016 </w:t>
              <w:br/>
              <w:br/>
              <w:t>Сроки исполнения отдельных этапов контракта: 10.2016</w:t>
              <w:br/>
              <w:br/>
              <w:t>Периодичность поставки товаров, работ, услуг: 10.2016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18.12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18.12.12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календарей квартальных для нужд Министерства труда и социальной защиты Российской Федерации субъектами малого предпринимательства, социально ориентированных некоммерческих организаций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33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Поставка календарей квартальных на 2017 год согласно техническому заданию Заказчика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/ 25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09.2016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11.2016 </w:t>
              <w:br/>
              <w:br/>
              <w:t>Сроки исполнения отдельных этапов контракта: 11.2016</w:t>
              <w:br/>
              <w:br/>
              <w:t>Периодичность поставки товаров, работ, услуг: 11.2016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17.23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17.23.12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конвертов для нужд Министерства труда и социальной защиты Российской Федерации субъектами малого предпринимательства, социально ориентированных некоммерческих организаций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34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Поставка конвертов согласно техническому заданию Заказчика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3,5 / 17,5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07.2016 </w:t>
              <w:br/>
              <w:br/>
              <w:t>Сроки исполнения отдельных этапов контракта: 07.2016</w:t>
              <w:br/>
              <w:br/>
              <w:t>Периодичность поставки товаров, работ, услуг: 07.2016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категории "руководители" высшей и главной групп должностей по вопросам реализации государственной национальной политики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Наличие лицензии на право ведение образовательной деятельности. наличие научно-педагогических кадров, имеющих научные степени доктора наук в областях, соответствующих тематике работы. Наличие опыта оказания образовательных услуг для данной категории федеральных государственных гражданских служащих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751,6686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37,58343 / 37,58343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категории "руководители" высшей и главной групп должностей по вопросам, связанным с интеграцией Российской Федерации в международные экономические отношения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Наличие лицензии на право ведение образовательной деятельности. наличие научно-педагогических кадров, имеющих научные степени доктора наук в областях, соответствующих тематике работы. Наличие опыта оказания образовательных услуг для данной категории федеральных государственных гражданских служащих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751,6686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37,58343 / 37,58343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высшей и главной групп должностей категории "руководители" по вопросам государственного управления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Наличие лицензии на право ведение образовательной деятельности. наличие научно-педагогических кадров, имеющих научные степени доктора наук в областях, соответствующих тематике работы. Наличие опыта оказания образовательных услуг для данной категории федеральных государственных гражданских служащих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751,6686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37,58343 / 37,58343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высшей и главной групп должностей категории "руководители" по вопросам управления государственными финансами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Наличие лицензии на право ведение образовательной деятельности. наличие научно-педагогических кадров, имеющих научные степени доктора наук в областях, соответствующих тематике работы. Наличие опыта оказания образовательных услуг для данной категории федеральных государственных гражданских служащих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751,6686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37,58343 / 37,58343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06.2016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высшей и главной групп должностей категории "руководители" по дополнительной профессиональной программе "Психология государственной службы"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Наличие лицензии на право ведение образовательной деятельности. наличие научно-педагогических кадров, имеющих научные степени доктора наук в областях, соответствующих тематике работы. Наличие опыта оказания образовательных услуг для данной категории федеральных государственных гражданских служащих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751,6686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37,58343 / 37,58343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высшей и главной групп должностей категории "руководители" по вопросам обеспечения открытости информации о деятельности федеральных государственных органов органах работы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Наличие лицензии на право ведение образовательной деятельности. наличие научно-педагогических кадров, имеющих научные степени доктора наук в областях, соответствующих тематике работы. Наличие опыта оказания образовательных услуг для данной категории федеральных государственных гражданских служащих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751,6686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37,58343 / 37,58343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высшей группы должностей категории "руководители" МИД России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Наличие лицензии на право ведение образовательной деятельности. наличие научно-педагогических кадров, имеющих научные степени доктора наук в областях, соответствующих тематике работы. Наличие опыта оказания образовательных услуг для данной категории федеральных государственных гражданских служащих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551,376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по вопросам защиты инвалидов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Наличие лицензии на право ведение образовательной деятельности. 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1525,40749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76,27037 / 75,27037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по вопросам реализации государственной национальной политики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Наличие лицензии на право ведение образовательной деятельности. 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1525,40749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76,27037 / 76,27037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по вопросам, связанным с реализацией в государственных органах принципа открытости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Наличие лицензии на право ведение образовательной деятельности. 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1525,40749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76,27037 / 76,27037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по вопросам развития института оценки регулирующего воздействия в сфере государственного регулирования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Наличие лицензии на право ведение образовательной деятельности. 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1525,40749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76,27037 / 76,27037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по вопросам функционирования контрактной системы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Наличие лицензии на право ведение образовательной деятельности. 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1525,40749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76,27037 / 76,27037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по вопросам выявления и предотвращения случаев подкупа иностранных должностных лиц, фактов составления ложной отчетности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Наличие лицензии на право ведение образовательной деятельности. 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525,40749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26,27037 / 26,27037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по дополнительной профессиональной программе "Английский язык для федеральных государственных гражданских служащих, в том числе обеспечивающих взаимодействие РФ с Организацией экономического сотрудничества и развития (ОЭСР)"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Наличие лицензии на право ведение образовательной деятельности. 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525,40749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26,27037 / 26,27037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по вопросам реализации в государственных органах принципа открытости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Наличие лицензии на право ведение образовательной деятельности. 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1525,40749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76,27037 / 76,27037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по вопросам, связанным с повышением качества предоставления государственных услуг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Наличие лицензии на право ведение образовательной деятельности. 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850,81503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42,54075 / 42,54075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по вопросам, связанным с внедрением новых кадровых технологий на государственной службе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Наличие лицензии на право ведение образовательной деятельности. 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525,40749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26,27037 / 26,27037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по вопросам реализации государственных программ Российской Федерации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Наличие лицензии на право ведение образовательной деятельности. 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525,40749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26,27037 / 26,27037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по вопросам реализации государственной демографической политики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Наличие лицензии на право ведение образовательной деятельности. 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525,40749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26,27037 / 26,27037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по вопросам профилактики и противодействия коррупции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Наличие лицензии на право ведение образовательной деятельности. 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/ - / 30%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по вопросам подготовки управленческих кадров в сфере привлечения инвестиций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Наличие лицензии на право ведение образовательной деятельности. 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1525,40749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76,27037 / 76,27037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повышению квалификации федеральных государственных гражданских служащих по вопросам защиты государственной тайны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Наличие лицензии на право ведение образовательной деятельности. 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1525,40749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76,27037 / 76,27037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14907059990090059244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профессиональной переподготовке участников федеральной программы "Подготовка и переподготовка резерва управленческих кадров (2010-2015 годы)", утвержденной распоряжением Правительства Российской Федерации от 22 апреля 2010 г. № 636-р (базовый и перспективный уровни резерва управленческих кадров)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Наличие лицензии на право ведение образовательной деятельности. 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1500 / 1500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образовательных услуг по профессиональной переподготовке участников федеральной программы "Подготовка и переподготовка резерва управленческих кадров (2010-2015 годы)", утвержденной распоряжением Правительства Российской Федерации от 22 апреля 2010 г. № 636-р (высший уровень резерва управленческих кадров)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Наличие лицензии на право ведение образовательной деятельности. Наличие научно-педагогических кадров, имеющих научные степени кандидата наук или доктора наук в областях, соответствующих тематике работы. Наличие опыта оказания образовательных услуг для федеральных государственных гражданских служащих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/ - / 30%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72.20.30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работы по тематике, связанной с развитием системы государственной гражданской службы Российской Федерации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35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Наличие кадрового потенциала, необходимого для выполнения работ. Наличие научных публикаций по аналогичной тематике и опыта выполнения аналогичных работ.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2082,9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41,658 / 104,145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72.20.30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работы по тематике, связанной с реализацией государственной политики в области противодействия коррупции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36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 xml:space="preserve">Наличие кадрового потенциала, необходимого для выполнения работ. Наличие научных публикаций по аналогичной тематике и опыта выполнения аналогичных работ.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2082,9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41,658 / 104,145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72.20.30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работы по тематике, связанной с реализацией государственной бюджетной политики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37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 xml:space="preserve">Наличие кадрового потенциала, необходимого для выполнения работ. Наличие научных публикаций по аналогичной тематике и опыта выполнения аналогичных работ.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2082,9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41,658 / 104,145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72.20.30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работы по тематике, связанной с интеграцией Российской Федерации в международные экономические отношения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38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Наличие кадрового потенциала, необходимого для выполнения работ. Наличие научных публикаций по аналогичной тематике и опыта выполнения аналогичных работ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2082,9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41,658 / 104,145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72.20.30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работы по тематике, связанной с реализацией государственной национальной политики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39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Наличие кадрового потенциала, необходимого для выполнения работ. Наличие научных публикаций по аналогичной тематике и опыта выполнения аналогичных работ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2082,9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41,658 / 104,145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72.20.30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работы по тематике, связанной с реализацией государственной политики в области социально-экономического развития Российской Федерации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40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Наличие кадрового потенциала, необходимого для выполнения работ. Наличие научных публикаций по аналогичной тематике и опыта выполнения аналогичных работ.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2082,9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41,658 / 104,145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72.20.30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работы по тематике, связанной с повышением эффективности предоставления ФОИВами государственных услуг и осуществлением ФОИВами возложенных на них функций контроля (надзора) в отдельных сферах деятельности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41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numPr>
                <w:ilvl w:val="0"/>
                <w:numId w:val="41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Наличие кадрового потенциала, необходимого для выполнения работ. Наличие научных публикаций по аналогичной тематике и опыта выполнения аналогичных работ.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2082,9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41,658 / 104,145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72.20.30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работы по тематике, связанной с реализацией государственной демографической политики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42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Наличие кадрового потенциала, необходимого для выполнения работ. Наличие научных публикаций по аналогичной тематике и опыта выполнения аналогичных работ.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2082,9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41,658 / 104,145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14907059990092040244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72.20.30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работы по тематике, связанной с обеспечением доступа к информации о деятельности государственных органов и открытых данных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43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 xml:space="preserve">Наличие кадрового потенциала, необходимого для выполнения работ. Наличие научных публикаций по аналогичной тематике и опыта выполнения аналогичных работ.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2082,9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41,658 / 104,145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74.30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74.30.12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устному последовательному и синхронному переводу с иностранного языка на русский и с русского языка на иностранный в 2016 году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250 часов устного последовательного перевода и 40 часов синхронного перевода по социально-трудовой тематике с иностранного языка на русский язык и с русского языка на иностранный язык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 / 100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74.30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74.30.11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письменному переводу с иностранного языка на русский и с русского языка на иностранный язык в 2016 году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Письменный перевод 3000 страниц документов по социально-трудовой тематике с иностранного языка на русский язык и с русского языка на иностранный язык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 / 200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14910060420199999244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84.11.14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разработке модели межведомственного взаимодействия между медицинскими организациями осуществляющими медицинскую реабилитацию и организациями, осуществляющими реабилитацию инвалидов, в том числе детей-инвалидов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Разработка методических рекомендаций по совершенствование реабилитации инвалидов в части организации эффективного межведомственного взаимодействия между медицинскими организациями осуществляющими медицинскую реабилитацию и организациями, осуществляющими реабилитацию инвалидов, в том числе детей-инвалидов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2120,94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106,047 / 106,047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  <w:b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14910060420199999244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84.11.14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разработке модели межведомственного взаимодействия реабилитационных организаций, обеспечивающей принцип ранней помощи, преемственность в работе с инвалидами, в том числе с детьми-инвалидами, и их сопровождение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Разработка модели межведомственного взаимодействия реабилитационных организаций, обеспечивающей принцип ранней помощи, преемственность в работе с инвалидами, в том числе детьми-инвалидами, и их сопровождение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1590,66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79,533 / 79,533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14910060420199999244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84.11.14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разработке методики оценки региональной системы реабилитации и абилитации инвалидов, в том числе детей-инвалидов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Разработка методики оценки региональной системы реабилитации и абилитации инвалидов, в том числе детей-инвалидов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2120,94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106,047 / 106,047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14910060420199999244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72.20.13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разработке типовых нормативных правовых актов по организации межведомственного взаимодействия реабилитационных организаций, обеспечивающего систему комплексной реабилитации и абилитации инвалидов, раннюю помощь, преемственность в работе с инвалидами, в том числе с детьми-инвалидами и сопровождение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Разработка типовых нормативных правовых актов по организации межведомственного взаимодействия реабилитационных организаций, обеспечивающего систему комплексной реабилитации и абилитации инвалидов, раннюю помощь, преемственность в работе с инвалидами, в том числе детьми-инвалидами и сопровождение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1060,47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53,0235 / 53,0235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14910060420199999244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84.11.14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созданию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Создание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2120,94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106,047 / 106,047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14910060420199999244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84.11.14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разработке научно-обоснованных критериев для трудовых рекомендаций и формулировок таких рекомендаций, для применения учреждениями медико-социальной экспертизы при разработке индивидуальной программы реабилитации и абилитации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Разработка научно-обоснованных критериев для трудовых рекомендаций и формулировок таких рекомендаций, для применения учреждениями медико-социальной экспертизы при разработке индивидуальной программы реабилитации и абилитации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2651,13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132,5565 / 132,5565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14910060420199999244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84.11.14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разработке и внедрению методических рекомендаций для специалистов органов службы занятости по организации работы с инвалидами, в том числе оценке значимости нарушенных функций организма инвалида для выполнения трудовых функций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Разработка и внедрению методических рекомендаций для специалистов органов службы занятости по организации работы с инвалидами, в том числе оценке значимости нарушенных функций организма инвалида для выполнения трудовых функций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2651,13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132,5565 / 132,5565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14910060420199999244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71.12.61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71.12.40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разработке стандарта услуги по сопровождению инвалида при решении вопросов занятости с учетом нарушенных функций организма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Разработка стандарта услуги по сопровождению инвалида при решении вопросов занятости с учетом нарушенных функций организма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2120,94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106,047 / 106,047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14910060420199999244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84.11.14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разработке примерного положения организаций, обеспечивающих социальную занятость инвалидов трудоспособного возраста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Разработка примерного положения организаций, обеспечивающих социальную занятость инвалидов трудоспособного возраста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2120,94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106,047 / 106,047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14910060420199999244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84.11.14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разработке методических рекомендаций по выявлению признаков дискриминации инвалидов при решении вопросов занятости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Разработка методических рекомендаций по выявлению признаков дискриминации инвалидов при решении вопросов занятости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2120,94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106,047 / 106,047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14910060420399999244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85.42.19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повышению квалификации специалистов методического и методологического федерального центра по комплексной реабилитации и абилитации инвалидов и детей-инвалидов, в том числе зарубежная стажировка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детей-инвалидов, в том числе зарубежная стажировка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225 / 225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14910050430190019241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72.19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72.19.30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научно-исследовательской работы по теме: «Разработка научно-обоснованных предложений по объективизации классификаций и критериев установления инвалидности у детей"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Разработка научно-обоснованных предложений по объективизации классификаций и критериев установления инвалидности у детей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3711,6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185,58 / 185,58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14910050430190019241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72.19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72.19.30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научно-исследовательской работы по теме: «Разработка научно-обоснованных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лицам, получившим повреждение здоровья не на производстве»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Разработка научно-обоснованных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лицам, получившим повреждение здоровья не на производстве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3711,6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185,58 / 185,58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  <w:b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14910060430199999244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73.20.20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медико-социальной экспертизе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44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Разработка репрезентативных социологических исследований оценки уровня удовлетворенности граждан качеством предоставления государственной услуги по медико-социальной экспертизе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2952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59,04 / 147,6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14910060430199999244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88.10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88.10.13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организации выездной деятельности рабочей группы по контролю за ходом реализации пилотного проекта по формированию системы комплексной реабилитации и абилитации инвалидов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45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numPr>
                <w:ilvl w:val="0"/>
                <w:numId w:val="45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 xml:space="preserve">Услуга по организации выездной деятельности рабочей группы по контролю за ходом реализации пилотного проекта по формированию системы комплексной реабилитации и абилитации инвалидов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648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6,48 / 32,4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14910060410399999244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84.11.14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сбору жестов регионов Российской Федерации с целью наполнения корпуса русского жестового языка, создание видео-курса для самостоятельного изучения гражданами базового русского жестового языка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Формирование корпуса русского жестового языка с учетом региональных диалектов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2538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25,38 / 507,6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14910060410499999244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84.11.14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разработке системы графического отображения уровня доступности объектов и услуг с учетом зарубежного опыта и рекомендаций по их применению в соответствии с требованиями законодательства о техническом регулировании, а также актуализация национального стандарта Российской Федерации 52131 – 2003 «Средства отображения информации знаковые для инвалидов»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Разработка методических рекомендаций об использовании указателей (знаков), схематично отображающих черты объекта, предмета или явления, и информационных сообщение для инвалидов в интеллектуально понятных простых формах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3181,41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159,0705 / 636,282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14910060410599999244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подготовке и проведению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3309,39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165,4695 / 661,878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14910060420299999244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реабилитации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Подготовка и проведение репрезентативных социологических исследований оценки уровня удовлетворенности граждан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реабилитации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180 / 720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14910060410599999244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подготовке и проведению репрезентативных социологических исследований оценки гражданами Российской Федерации вклада инвалидов в развитие общества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Подготовка и проведение репрезентативных социологических исследований оценки граждан Российской Федерации вклада инвалидов в развитие общества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1838,52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91,926 / 367,704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14910060410499999244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63.11.9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63.11.12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подготовке и размещению в информационно-телекоммуникационной сети «Интернет» учебных, информационных, справочных, методических пособий и руководств по формированию доступной среды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Размещение в открытом доступе информационно-телекоммуникационной сети «Интернет» учебных, информационных, справочных, методических пособий и руководств по формированию доступной среды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1590,66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15,9066 / 318,132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14910060410599999244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85.41.9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85.41.99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организации и проведению серии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для представителей общественных организаций инвалидов, специалистов органов управления и учреждений системы социальной защиты населения и иных ведомств, участвующих в формировании доступной среды жизнедеятельности для инвалидов и других маломобильных групп населения в рамках общественно-просветительской кампании государственной программы Российской Федерации «Доступная среда» на 2011 – 2020 годы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Организация и проведение серии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для представителей общественных организаций инвалидов, специалистов органов управления и учреждений системы социальной защиты населения и иных ведомств, участвующих в формировании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 / 1600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14910060410599999244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73.11.11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организации и проведению творческого конкурса по разработке креативной концепции и созданию рекламно-информационных материалов по данной концепции в рамках общественно-просветительской кампании по распространению идей, принципов и средств формирования толерантного отношения к инвалидам государственной программы Российской Федерации «Доступная среда» на 2011 – 2020 годы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Разработка креативной концепции и создание рекламно-информационных материалов по данной концепции для общественно-просветительской кампании по распространению идей, принципов и средств формирования толерантного отношения к инвалидам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 / 600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14910060410599999244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73.12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73.11.12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размещению в средствах массовой информации рекламно-информационных материалов общественно-просветительской кампании по распространению идей, принципов и средств формирования толерантного отношения к инвалидам в рамках государственной программы Российской Федерации «Доступная среда» на 2011 – 2020 годы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Размещение рекламно-информационных материалов общественно-просветительской кампании по распространению идей, принципов и средств формирования толерантного отношения к инвалидам в средствах массовой информации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3949,16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197,458 / 789,832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08.2016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14910060410599999244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93.29.9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93.29.29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организации и проведению культурно-массовых мероприятий, направленных на преодоление отношенческих барьеров среди лиц с инвалидностью и без, в рамках общественно-просветительской кампании по распространению идей, принципов и средств формирования толерантного отношения к инвалидам государственной программы Российской Федерации «Доступная среда» на 2011 – 2020 годы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46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numPr>
                <w:ilvl w:val="0"/>
                <w:numId w:val="46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 xml:space="preserve">Организация и проведению культурно-массовых мероприятий, направленных на преодоление отношенческих барьеров среди лиц с инвалидностью и без, в рамках общественно-просветительской кампании по распространению идей, принципов и средств формирования толерантного отношения к инвалидам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1000 / 4000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14910060420199999244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73.20.14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проведению анализа цен на технические средства реабилитации в целях совершенствования механизма обеспечения инвалидов техническими средствами реабилитации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47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Анализ цен по всей номенклатуре видов технических средств реабилитации в целях совершенствования механизма обеспечения инвалидов техническими средствами реабилитации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2120,94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42,4188 / 424,188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14910020430490019242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Адресная поставка телекоммуникационного оборудования для нужд федеральных государственных учреждений медико-социальной экспертизы в рамках третьей очереди работ по созданию защищенной сети передачи данных федеральных государственных учреждений медико-социальной экспертизы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48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Соответствие требованиям законодательства Российской Федерации к данным видам товаров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КОМПЛ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380000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19000 / 114000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Поставка осуществляется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14910020430490019242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Адресная поставка телекоммуникационного оборудования для нужд федеральных государственных учреждений медико-социальной экспертизы в рамках третьей очереди работ по созданию защищенной сети передачи данных федеральных государственных учреждений медико-социальной экспертизы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49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numPr>
                <w:ilvl w:val="0"/>
                <w:numId w:val="49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Соответствие требованиям законодательства Российской Федерации к данным видам товаров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КОМПЛ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 / 4000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Поставка осуществляется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14910020430490019242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Адресная поставка телекоммуникационного оборудования для нужд федеральных государственных учреждений медико-социальной экспертизы в рамках третьей очереди работ по созданию защищенной сети передачи данных федеральных государственных учреждений медико-социальной экспертизы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50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numPr>
                <w:ilvl w:val="0"/>
                <w:numId w:val="50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Соответствие требованиям законодательства Российской Федерации к данным видам товаров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КОМПЛ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 / 4000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Поставка осуществляется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14910020430490019242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Адресная поставка телекоммуникационного оборудования для нужд федеральных государственных учреждений медико-социальной экспертизы в рамках третьей очереди работ по созданию защищенной сети передачи данных федеральных государственных учреждений медико-социальной экспертизы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51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>
            <w:pPr>
              <w:pStyle w:val="TableContents"/>
              <w:numPr>
                <w:ilvl w:val="0"/>
                <w:numId w:val="51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Соответствие требованиям законодательства Российской Федерации к данным видам товаров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КОМПЛ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 / 4000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Поставка осуществляется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14910020430490019242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Адресная поставка телекоммуникационного оборудования для нужд федеральных государственных учреждений медико-социальной экспертизы в рамках третьей очереди работ по созданию защищенной сети передачи данных федеральных государственных учреждений медико-социальной экспертизы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52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numPr>
                <w:ilvl w:val="0"/>
                <w:numId w:val="52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Соответствие требованиям законодательства Российской Федерации к данным видам товаров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КОМПЛ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 / 4000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Поставка осуществляется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14910020430490019242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Адресная поставка телекоммуникационного оборудования для нужд федеральных государственных учреждений медико-социальной экспертизы в рамках третьей очереди работ по созданию защищенной сети передачи данных федеральных государственных учреждений медико-социальной экспертизы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53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numPr>
                <w:ilvl w:val="0"/>
                <w:numId w:val="53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Соответствие требованиям законодательства Российской Федерации к данным видам товаров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КОМПЛ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 / 4000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Поставка осуществляется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14910020430490019242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Адресная поставка телекоммуникационного оборудования для нужд федеральных государственных учреждений медико-социальной экспертизы в рамках третьей очереди работ по созданию защищенной сети передачи данных федеральных государственных учреждений медико-социальной экспертизы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54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numPr>
                <w:ilvl w:val="0"/>
                <w:numId w:val="54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Соответствие требованиям законодательства Российской Федерации к данным видам товаров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КОМПЛ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 / 4000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Поставка осуществляется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14910020430490019242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26.30.11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Адресная поставка телекоммуникационного оборудования для нужд федеральных государственных учреждений медико-социальной экспертизы в рамках третьей очереди работ по созданию защищенной сети передачи данных федеральных государственных учреждений медико-социальной экспертизы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55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>
            <w:pPr>
              <w:pStyle w:val="TableContents"/>
              <w:numPr>
                <w:ilvl w:val="0"/>
                <w:numId w:val="55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Соответствие требованиям законодательства Российской Федерации к данным видам товаров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КОМПЛ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400 / 4000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Поставка осуществляется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14910020430490019242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26.20.15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Адресная поставка автоматизированных рабочих мест для оснащения структурных подразделений федеральных государственных учреждений медико-социальной экспертизы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56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Соответствие требованиям законодательства Российской Федерации к данным видам товаров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КОМПЛ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125220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6261 / 37566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Поставка осуществляется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14910060430490019244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18.12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18.12.11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изготовлению и адресной рассылке бланков справки, подтверждающей факт установления инвалидности, выдаваемой федеральными государственными учреждениями медико-социальной экспертизы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Соответствие требованиям законодательства Российской Федерации к данным видам работ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2328000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9868,9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493,445 / 1973,78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  <w:b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14910060430299999244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85.30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85.31.11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проведению профессиональной переподготовки врачей по медико-социальной экспертизе федеральных государственных учреждений медико-социальной экспертизы по специальности «Медико-социальная экспертиза» в рамках реализации Государственной программы Российской Федерации «Доступная среда» на 2011-2020 годы (более 500 часов)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Проведение профессиональной переподготовки врачей по медико-социальной экспертизе федеральных государственных учреждений медико-социальной экспертизы по специальности «Медико-социальная экспертиза». Разработка программы профессиональной переподготовки врачей по медико-социальной экспертизе федеральных государственных учреждений медико-социальной экспертизы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1000 / 2000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14910060430299999244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85.30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85.31.11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проведению обучения (повышения квалификации) врачей по медико-социальной экспертизе федеральных государственных учреждений медико-социальной экспертизы по специальности «Медико-социальная экспертиза» в рамках реализации Государственной программы Российской Федерации «Доступная среда» на 2011-2020 годы (от 100 до 500 часов)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Проведение повышения квалификации врачей по медико-социальной экспертизе федеральных государственных учреждений медико-социальной экспертизы по специальности «Медико-социальная экспертиза». Разработка программы повышения квалификации врачей по медико-социальной экспертизе федеральных государственных учреждений медико-социальной экспертизы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900 / 1800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14910060430299999244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85.30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85.31.11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проведению обучения (повышения квалификации) специалистов федеральных государственных учреждений медико-социальной экспертизы по теме «Организационно-правовые и методические основы медико-социальной экспертизы, реабилитации и абилитации инвалидов и их обеспечения техническими средствами реабилитации» в рамках реализации Государственной программы Российской Федерации «Доступная среда» на 2011-2020 годы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Проведение повышения квалификации специалистов федеральных государственных учреждений медико-социальной экспертизы по теме: «Организационно-правовые и методические основы медико-социальной экспертизы, реабилитации и абилитации инвалидов и их обеспечения техническими средствами реабилитации». Разработка программы повышения квалификации специалистов федеральных государственных учреждений медико-социальной экспертизы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450 / 900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14910060430299999244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85.30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85.31.11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проведению обучения (повышения квалификации) специалистов федеральных государственных учреждений медико-социальной экспертизы по теме «Организационно-правовые и методические основы медико-социальной экспертизы, реабилитации и абилитации инвалидов по вопросам порядка разработки и реализации индивидуальной программы реабилитации инвалида» в рамках реализации Государственной программы Российской Федерации «Доступная среда» на 2011-2020 годы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Проведение повышения квалификации специалистов федеральных государственных учреждений медико-социальной экспертизы по теме: «Организационно-правовые и методические основы медико-социальной экспертизы, реабилитации и абилитации инвалидов по вопросам порядка разработки и реализации индивидуальной программы реабилитации инвалида». Разработка программы повышения квалификации специалистов федеральных государственных учреждений медико-социальной экспертизы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450 / 900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14910060430299999244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85.30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85.31.11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проведению обучения (повышения квалификации) специалистов федеральных государственных учреждений медико-социальной экспертизы по теме «Вопросы применения классификаций и критериев, используемых, при осуществлении медико-социальной экспертизы граждан федеральными государственными учреждениями медико-социальной экспертизы» в рамках реализации Государственной программы Российской Федерации «Доступная среда» на 2011-2020 годы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Проведение повышения квалификации специалистов федеральных государственных учреждений медико-социальной экспертизы по теме: «Вопросы применения классификаций и критериев, используемых, при осуществлении медико-социальной экспертизы граждан федеральными государственными учреждениями медико-социальной экспертизы». Разработка программы повышения квалификации специалистов федеральных государственных учреждений медико-социальной экспертизы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450 / 900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14910060430299999244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85.30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85.31.11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проведению обучения (повышения квалификации) специалистов федеральных государственных учреждений медико-социальной экспертизы по теме «Информационная безопасность» в рамках реализации Государственной программы Российской Федерации «Доступная среда» на 2011-2020 годы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Проведение повышения квалификации специалистов федеральных государственных учреждений медико-социальной экспертизы по теме: «Информационная безопасность». Разработка программы повышения квалификации специалистов федеральных государственных учреждений медико-социальной экспертизы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450 / 900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14910060430299999244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85.30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85.31.11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организации и проведению обучающих тренингов для специалистов федеральных государственных учреждений медико-социальной экспертизы по теме «Этика и деонтология в практической деятельности специалистов федеральных государственных учреждений медико-социальной экспертизы, тактика бесконфликтного поведения» в рамках реализации Государственной программы Российской Федерации «Доступная среда» на 2011-2020 годы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Организация и проведение обучающих тренингов для специалистов федеральных государственных учреждений медико-социальной экспертизы в определенных субъектах Российской Федерации по теме: "Этика и деонтология в практической деятельности специалистов учреждений медико-социальной экспертизы, тактика бесконфликтного поведения". Разработка программы проведения тренингов, определение места проведения и осуществление сбора участников обучающего тренинга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8573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428,65 / 857,3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14910060430299999244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82.30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82.30.11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проведению научно-практических конференций по проблемам медико-социальной экспертизы в рамках реализации Государственной программы Российской Федерации «Доступная среда» на 2011-2020 годы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Разработка и согласование с Заказчиком плана и программы проведения конференций, сборника научно-практических конференций, включающего тезисы докладов участников научно-практической конференции, соответствующих тематике конференций, формирование группы докладчиков и участников, организация информационной кампании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132,5 / 265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14910060430299999244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82.30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82.30.11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реализации организационно-технической работы для обеспечения проведения научно-практических конференций по проблемам медико-социальной экспертизы в рамках реализации Государственной программы Российской Федерации «Доступная среда» на 2011-2020 годы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Согласование времени проведения научно-практических конференций, разработка и согласование с Заказчиком эскиза баннера с использованием официального логотипа Министерства труда и социальной защиты Российской Федерации, организация приглашения докладчикам и участникам научно-практической конференции, обеспечение размещения в гостиницах докладчиков и участников, аренда помещений для проведения конференций и организации питания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 / 750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14910060430599999244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32.50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26.60.12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Адресная поставка и установка оборудования для проведения психолого-педагогической экспертно-реабилитационной диагностики в виде аппаратно-програмного комплекса нейроскрининга и диагностики когнитивных и моторных функций, внимания в федеральные казенные учреждения медико-социальной экспертизы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57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>
            <w:pPr>
              <w:pStyle w:val="TableContents"/>
              <w:numPr>
                <w:ilvl w:val="0"/>
                <w:numId w:val="57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Соответствие требованиям законодательства Российской Федерации к данным видам товаров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КОМПЛ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340000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17000 / 102000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Окончание, включая установку Оборудования: не позднее 31 октября 2016 года.</w:t>
              <w:br/>
              <w:br/>
              <w:t>Периодичность поставки товаров, работ, услуг: 1 этап.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14910060430599999244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32.50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32.50.13.190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Адресная поставка и установка лестницы с платформой и наклонной плоскостью для оценки функции передвижения в федеральные казенные учреждения медико-социальной экспертизы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58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numPr>
                <w:ilvl w:val="0"/>
                <w:numId w:val="58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Соответствие требованиям законодательства Российской Федерации к данным видам товаров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19800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396 / 5940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Поставка осуществляется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14910060430599999244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32.50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32.50.13.190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Адресная поставка и установка лестницы с платформой и наклонной плоскостью для оценки функции передвижения в федеральные казенные учреждения медико-социальной экспертизы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59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Соответствие требованиям законодательства Российской Федерации к данным видам товаров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28226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1411,3 / 8467,8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Поставка осуществляется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  <w:b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14910060370190019244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18.12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18.12.11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Изготовление и адресная рассылка бланков удостоверений федеральным органам исполнительной власти, органам исполнительной власти субъектов Российской Федерации в сфере социальной защиты населения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Бланки удостоверений должны отвечать требованиям, относящимся к защищенной полиграфической продукции уровня "Б"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500000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12368,4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618,42 / 618,42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08.2016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53.10.1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53.10.12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почтовой связи и оказание услуг по доставке почтовых отправлений по системе ГСП Министерству труда и социальной защиты Российской Федерации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Оказание услуг включает в себя: 1) услуги почтовой связи (Блок почтового бизнеса): Прием, обработка, перевозка и доставка письменной корреспонденции: - письма (простые, заказные); - бандероли (простые, заказные). 2) доставка почтовых отправлений по системе ГСП (односторонний обмен).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аппаратчика по переработке, разделению и очистке химических соединений металлов в атомной энергетике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Возникновение непредвиденных обстоятельств.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инженера по эксплуатации оборудования бассейнов по хранению ядерных материалов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Возникновение непредвиденных обстоятельств.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инженера-исследователя в области разделения изотопов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Возникновение непредвиденных обстоятельств.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инженера-радиохимика службы аналитического контроля производства МОКС-топлива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Возникновение непредвиденных обстоятельств.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водолаза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Возникновение непредвиденных обстоятельств.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спасателя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Возникновение непредвиденных обстоятельств.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"Геодезист"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"Картограф"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"Проектировщик городской инфраструктуры"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"Топограф"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Услуги оказываются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изготовителя изделий, специзделий из полимерных композиционных материалов намоткой в ракетно-космической промышленности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Возникновение непредвиденных обстоятельств.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инженера-исследователя по динамике, аэродинамике, баллистике, управлению движением летательных аппаратов в ракетно-космической промышленности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Возникновение непредвиденных обстоятельств.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инженера-исследователя по прочности летательных аппаратов в ракетно-космической технике при температурно-силовом воздействии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Возникновение непредвиденных обстоятельств.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инженера-исследователя по развитию спутниковых навигационных систем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Возникновение непредвиденных обстоятельств.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инженера-конструктора датчиковой аппаратуры в ракетно-космической промышленности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Возникновение непредвиденных обстоятельств.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72.11.11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инженера-конструктора радиопередающих устройств в ракетно-космической промышленности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Возникновение непредвиденных обстоятельств.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специалиста по поддержке принятия управленческих решений на основе результатов космической деятельности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Возникновение непредвиденных обстоятельств.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специалиста по криптографической защите информации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Возникновение непредвиденных обстоятельств.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инженера-программиста в области ядерного оружейного комплекса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Возникновение непредвиденных обстоятельств.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математика в области ядерного оружейного комплекса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Возникновение непредвиденных обстоятельств.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инструктора-методиста по туризму в рамках реализации распоряжения Правительства Российской Федерации от 09 июля 2014 г. № 1250-р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60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2016 году.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  <w:br/>
              <w:t>Возникновение непредвиденных обстоятельств.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14910030310693599323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49.31.10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«Российские железные дороги»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 по перевозке граждан-получателей социальной услуги железнодорожным транспортом пригородного сообщения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17653,966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ежемесячно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82.30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82.30.11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организации проведения Международной конференции по вопросам сохранения жизни и здоровья на рабочем месте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Оказание услуг по организации проведения Международной конференции по вопросам сохранения жизни и здоровья на рабочем месте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710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7,1 / 213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09.2016 </w:t>
              <w:br/>
              <w:br/>
              <w:t>Сроки исполнения отдельных этапов контракта: 06.2016</w:t>
              <w:br/>
              <w:br/>
              <w:t>Периодичность поставки товаров, работ, услуг: 1 раз в год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14910060430190019241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научно-исследовательской работы по теме: "Зависимость инвалидизации работающего населения от условий труда на рабочих местах"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Определение зависимости инвалидизации работающего населения от классов (подклассов) условий труда на рабочих местах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135 / 135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Работы выполняются в течение 2016 года.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инженера-экономиста железнодорожного транспорта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работника по обработке поездной информации и перевозочных документов железнодорожного транспорта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ревизора по безопасности движения поездов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 xml:space="preserve"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 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специалиста по оперативному руководству колонной локомотивных бригад тягового подвижного состава, бригад специального железнодорожного подвижного состава, машинистами кранов на железнодорожном ходу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14910060730199001244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контролера-распорядителя в рамках реализации распоряжения Правительства Российской Федерации от 09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реставратора архивных и библиотечных материалов в рамках реализации распоряжения Правительства Российской Федерации от 09 июля 2014 г. № 1250-р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61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numPr>
                <w:ilvl w:val="0"/>
                <w:numId w:val="61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реставратора памятников деревянного зодчества в рамках реализации распоряжения Правительства Российской Федерации от 09 июля 2014 г. № 1250-р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62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numPr>
                <w:ilvl w:val="0"/>
                <w:numId w:val="62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реставратора художественных изделий и декоративных предметов в рамках реализации распоряжения Правительства Российской Федерации от 09 июля 2014 г. № 1250-р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63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03.2016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Возникновение непредвиденных обстоятельств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82.30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82.30.12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Аренда конференц-залов и вспомогательных помещений для проведения Всероссийской недели охраны труда - 2016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Аренда конференц-залов и вспомогательных помещений для проведения Всероссийской недели охраны труда - 2016, обеспечение мебелью и оборудованием арендуемых помещений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14017,64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05.2016 </w:t>
              <w:br/>
              <w:br/>
              <w:t>Сроки исполнения отдельных этапов контракта: 05.2016</w:t>
              <w:br/>
              <w:br/>
              <w:t>Периодичность поставки товаров, работ, услуг: 1 этап.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62.01.11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развитию и обеспечению эксплуатации автоматизированной информационной системы для управления контрольно-ревизионной работой в Министерстве труда и социальной защиты Российской Федерации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Доработанное ПО должно функционировать на технических и программных средствах, имеющихся у Заказчика на момент заключения контракта. При написании программного кода должны быть использованы свободно распространяемые средства разработки.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/ 600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 xml:space="preserve">Сроки исполнения отдельных этапов контракта: 12.2016 1 этап: начало: с момента заключения Государственного контракта; окончание: в течение 15 (пятнадцати) календарных дней с момента заключения Государственного контракта; 2 этап: начало: со дня подписания Акта сдачи-приемки выполненных работ по 1 этапу; окончание: в течение 90 (девяноста) календарных дней со дня подписания Акта сдачи-приемки выполненных работ по 1 этапу. 3 этап: начало: со дня подписания Акта сдачи-приемки выполненных работ по 2 этапу; окончание: в течение 90 (девяноста) календарных дней со дня подписания Акта сдачи-приемки выполненных работ по 2 этапу. 4 этап: начало: со дня подписания Акта сдачи-приемки выполненных работ по 3 этапу; окончание: 05 декабря 2016 года. </w:t>
              <w:br/>
              <w:br/>
              <w:t>Периодичность поставки товаров, работ, услуг: Работы выполняются в 4 этапа.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62.02.2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62.02.10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проведению сертификационных испытаний Программного комплекса по обеспечению деятельности по профилактике коррупционных и иных правонарушений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Проведение сертификационных испытаний Программного комплекса по обеспечению деятельности по профилактике коррупционных и иных правонарушений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2100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 / 630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14910030730190019244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заливщика металла в рамках реализации распоряжения Правительства Российской Федерации от 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модельщика по металлическим моделям в рамках реализации распоряжения Правительства Российской Федерации от 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оператора установок по нанесению покрытий в вакууме в рамках реализации распоряжения Правительства Российской Федерации от 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специалиста по проектированию гибких производственных систем в машиностроении в рамках реализации распоряжения Правительства Российской Федерации от 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специалиста по биологической безопасности в рамках реализации распоряжения Правительства Российской Федерации от 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специалиста по химической безопасности в рамках реализации распоряжения Правительства Российской Федерации от 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специалиста по химической и экологической защите предприятий спецхимии в рамках реализации распоряжения Правительства Российской Федерации от 9 июля 2014 г. № 1250-р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специалиста по инжинирингу машиностроительного производства в рамках реализации распоряжения Правительства Российской Федерации от 23 июля 2013 г. № 1300-р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специалиста по модернизации, техническому перевооружению и реконструкции литейного производства в рамках реализации распоряжения Правительства Российской Федерации от 23 июля 2013 г. № 1300-р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64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numPr>
                <w:ilvl w:val="0"/>
                <w:numId w:val="64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специалиста по модернизации, техническому перевооружению и реконструкции кузнечного производства в рамках реализации распоряжения Правительства Российской Федерации от 23 июля 2013 г. № 1300-р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Преимущества: </w:t>
            </w:r>
          </w:p>
          <w:p>
            <w:pPr>
              <w:pStyle w:val="TableContents"/>
              <w:numPr>
                <w:ilvl w:val="0"/>
                <w:numId w:val="65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numPr>
                <w:ilvl w:val="0"/>
                <w:numId w:val="65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br/>
              <w:b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специалист по модернизации, техническому перевооружению и реконструкции термического производства в рамках реализации распоряжения Правительства Российской Федерации от 23 июля 2013 г. № 1300-р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специалист по оптимизации производственных процессов в станкостроении в рамках реализации распоряжения Правительства Российской Федерации от 23 июля 2013 г. № 1300-р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специалиста по оптимизации производственных процессов в судостроении в рамках реализации распоряжения Правительства Российской Федерации от 23 июля 2013 г. № 1300-р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72.20.11</w:t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Выполнение работ по разработке профессионального стандарта специалиста по оптимизации производственных процессов в тяжелом машиностроении в рамках реализации распоряжения Правительства Российской Федерации от 23 июля 2013 г. № 1300-р 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br/>
              <w:t>Информация об общественном обсуждении закупки: не проводилось</w:t>
              <w:br/>
              <w:br/>
              <w:t>Работы должны проводиться в соответствии с требованиями законодательства Российской Федерации. Разработка проекта профессионального стандарта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 Подрядчик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 Подрядчик несёт ответственность перед Заказчиком за неисполнение или ненадлежащее исполнение работ, в том числе за привлеченных им для выполнения работ по теме третьих лиц. При передаче Подрядчиком Заказчику полученных в ходе выполнения работ результатов Подрядчик гарантирует отсутствие нарушения исключительных прав других лиц. Передача отчётных материалов заинтересованным организациям возможна только с разрешения Заказчика.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 ЕД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  <w:br/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5,5 / 55 / -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04.2016 </w:t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12.2016 </w:t>
              <w:br/>
              <w:br/>
              <w:t>Сроки исполнения отдельных этапов контракта: 12.2016</w:t>
              <w:br/>
              <w:br/>
              <w:t>Периодичность поставки товаров, работ, услуг: 1 этап.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780" w:type="dxa"/>
            <w:gridSpan w:val="1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14910060730190019244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499,95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2299,9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14910069990090019244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3810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780" w:type="dxa"/>
            <w:gridSpan w:val="1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6609,85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780" w:type="dxa"/>
            <w:gridSpan w:val="1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Закупка у единственного поставщика (подрядчика, исполнителя)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780" w:type="dxa"/>
            <w:gridSpan w:val="1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269443,04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аукцион, Открытый конкурс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780" w:type="dxa"/>
            <w:gridSpan w:val="1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Годовой объем закупок, осуществляемых путем проведения запроса котировок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Запрос котировок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780" w:type="dxa"/>
            <w:gridSpan w:val="1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Совокупный объем закупок, планируемых в текущем году</w:t>
            </w:r>
          </w:p>
        </w:tc>
      </w:tr>
      <w:tr>
        <w:trPr/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5960444,182 / 5936144,182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Электронный аукцион, Закупка у единственного поставщика (подрядчика, исполнителя), Открытый конкурс, Запрос котировок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kupki.gov.ru/epz/order/notice/ea44/view/common-info.html?regNumber=0195100000314000037" TargetMode="External"/><Relationship Id="rId3" Type="http://schemas.openxmlformats.org/officeDocument/2006/relationships/hyperlink" Target="http://zakupki.gov.ru/pgz/public/action/orders/info/common_info/show?notificationId=6735094" TargetMode="External"/><Relationship Id="rId4" Type="http://schemas.openxmlformats.org/officeDocument/2006/relationships/hyperlink" Target="http://zakupki.gov.ru/epz/order/notice/ea44/view/common-info.html?regNumber=0195100000314000248" TargetMode="External"/><Relationship Id="rId5" Type="http://schemas.openxmlformats.org/officeDocument/2006/relationships/hyperlink" Target="http://zakupki.gov.ru/pgz/public/action/orders/info/order_document_list_info/show?source=epz&#172;ificationId=7313486" TargetMode="External"/><Relationship Id="rId6" Type="http://schemas.openxmlformats.org/officeDocument/2006/relationships/hyperlink" Target="http://zakupki.gov.ru/pgz/public/action/orders/info/order_document_list_info/show?source=epz&#172;ificationId=7246265" TargetMode="External"/><Relationship Id="rId7" Type="http://schemas.openxmlformats.org/officeDocument/2006/relationships/hyperlink" Target="http://zakupki.gov.ru/pgz/public/action/orders/info/order_document_list_info/show?source=epz&#172;ificationId=7240993" TargetMode="External"/><Relationship Id="rId8" Type="http://schemas.openxmlformats.org/officeDocument/2006/relationships/hyperlink" Target="http://zakupki.gov.ru/epz/order/notice/ea44/view/common-info.html?regNumber=0195100000314000230" TargetMode="External"/><Relationship Id="rId9" Type="http://schemas.openxmlformats.org/officeDocument/2006/relationships/hyperlink" Target="http://zakupki.gov.ru/epz/order/notice/ea44/view/common-info.html?regNumber=0195100000314000250" TargetMode="External"/><Relationship Id="rId10" Type="http://schemas.openxmlformats.org/officeDocument/2006/relationships/hyperlink" Target="http://zakupki.gov.ru/epz/order/notice/ea44/view/common-info.html?regNumber=0195100000314000022" TargetMode="External"/><Relationship Id="rId11" Type="http://schemas.openxmlformats.org/officeDocument/2006/relationships/hyperlink" Target="http://zakupki.gov.ru/epz/order/notice/ea44/view/common-info.html?regNumber=0195100000314000250" TargetMode="External"/><Relationship Id="rId12" Type="http://schemas.openxmlformats.org/officeDocument/2006/relationships/hyperlink" Target="http://zakupki.gov.ru/epz/order/notice/ea44/view/common-info.html?regNumber=0195100000314000022" TargetMode="External"/><Relationship Id="rId13" Type="http://schemas.openxmlformats.org/officeDocument/2006/relationships/hyperlink" Target="http://zakupki.gov.ru/epz/order/notice/ea44/view/common-info.html?regNumber=0195100000315000007" TargetMode="External"/><Relationship Id="rId14" Type="http://schemas.openxmlformats.org/officeDocument/2006/relationships/hyperlink" Target="http://zakupki.gov.ru/epz/order/notice/ea44/view/common-info.html?regNumber=0195100000314000254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