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№10-9/10/В-4600 от 7 июля 2016 г.</w:t>
      </w:r>
    </w:p>
    <w:p>
      <w:pPr>
        <w:pStyle w:val="Heading2"/>
        <w:rPr/>
      </w:pPr>
      <w:r>
        <w:rPr/>
        <w:t>«Руководителям организаций, находящихся в ведении Минтруда России (по списку) »</w:t>
      </w:r>
    </w:p>
    <w:p>
      <w:pPr>
        <w:pStyle w:val="TextBody"/>
        <w:rPr/>
      </w:pPr>
      <w:r>
        <w:rPr/>
        <w:t>В целях обеспечения соблюдения антикоррупционного законодательства Российской Федерации Министерство труда и социальной защиты Российской Федерации (далее - Министерство) сообщает.</w:t>
      </w:r>
    </w:p>
    <w:p>
      <w:pPr>
        <w:pStyle w:val="TextBody"/>
        <w:rPr/>
      </w:pPr>
      <w:r>
        <w:rPr/>
        <w:t>Постановлением Правительства Российской Федерации от 28 июня 2016 г. № 594 (пункт 4 постановления) внесены изменения в постановление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568).</w:t>
      </w:r>
    </w:p>
    <w:p>
      <w:pPr>
        <w:pStyle w:val="TextBody"/>
        <w:rPr/>
      </w:pPr>
      <w:r>
        <w:rPr/>
        <w:t>Постановлением № 568, с учетом изменений, предусмотрена обязанность подведомственных Министерству организаций по принятию локального нормативного акта организации, определяющего порядок сообщения работниками подведомственной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>
      <w:pPr>
        <w:pStyle w:val="TextBody"/>
        <w:rPr/>
      </w:pPr>
      <w:r>
        <w:rPr/>
        <w:t>При подготовке локального нормативного акта организации необходимо руководствоваться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Положением, утвержденным данным Указом, а также приказом Министерства от 4 июня 2015 г. № 344н «Об утверждении Порядка уведомления работодателя (его представителя) работниками организаций, созданных для выполнения задач, поставленных перед Министерством труда и социальной защиты Российской Федерации, о возникновении личной заинтересованности, которая приводит или может привести к конфликту интересов».</w:t>
      </w:r>
    </w:p>
    <w:p>
      <w:pPr>
        <w:pStyle w:val="TextBody"/>
        <w:rPr/>
      </w:pPr>
      <w:r>
        <w:rPr/>
        <w:t>Информацию о принятии локального нормативного акта организации, определяющего порядок сообщения работниками подведомственной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интересов, и копию данного локального нормативного акта представить в Министерство до 5 августа 2016 года.</w:t>
      </w:r>
    </w:p>
    <w:p>
      <w:pPr>
        <w:pStyle w:val="TextBody"/>
        <w:rPr/>
      </w:pPr>
      <w:r>
        <w:rPr/>
        <w:t>Кроме того, постановление № 568 дополнено запретом на осуществление трудовой деятельности работниками подведомственных Министерству организаций, должности которых предусмотрены перечнем, утвержденным приказом Министерства от 27 мая 2013 г. № 223н, в случае близкого родства или свойства (родители, супруги, дети, братья, сестры, а также братья, сестры, родители, дети супругов и супруги детей) с иными работниками данной организации,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>
      <w:pPr>
        <w:pStyle w:val="TextBody"/>
        <w:rPr/>
      </w:pPr>
      <w:r>
        <w:rPr/>
        <w:t>Данный запрет означает, что в организации не могут работать родители, супруги, дети, братья, сестры, а также братья, сестры, родители, дети супругов и супруги детей руководителя организации независимо от непосредственной подчиненности, поскольку все работники организации подконтрольны руководителю организации.</w:t>
      </w:r>
    </w:p>
    <w:p>
      <w:pPr>
        <w:pStyle w:val="TextBody"/>
        <w:rPr/>
      </w:pPr>
      <w:r>
        <w:rPr/>
        <w:t>Также же, например, в организации не могут работать родители, супруги, дети, братья, сестры, а также братья, сестры, родители, дети супругов и супруги детей заместителя руководителя (главного бухгалтера, руководителя филиала и др.) организации,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>
      <w:pPr>
        <w:pStyle w:val="TextBody"/>
        <w:rPr/>
      </w:pPr>
      <w:r>
        <w:rPr/>
        <w:t>Учитывая изложенное, руководителям подведомственных Министерству организаций необходимо обеспечить в возглавляемых ими организациях соблюдение вышеуказанного запрета.</w:t>
      </w:r>
    </w:p>
    <w:p>
      <w:pPr>
        <w:pStyle w:val="TextBody"/>
        <w:rPr/>
      </w:pPr>
      <w:r>
        <w:rPr/>
        <w:t>О принятых мерах по обеспечению вышеуказанного запрета сообщить в Министерство до 15 октября 2016 года по прилагаемой форме.</w:t>
      </w:r>
    </w:p>
    <w:p>
      <w:pPr>
        <w:pStyle w:val="TextBody"/>
        <w:rPr/>
      </w:pPr>
      <w:r>
        <w:rPr/>
        <w:t>Обращаем внимание, что в случае непринятия руководителем подведомственной Министерству организации мер по соблюдению вышеуказанного запрета, в том числе и в отношении иных работников организации, трудовой договор с руководителем подведомственной Министерству организации будет расторгнут в соответствии с законодательством Российской Федерации.</w:t>
      </w:r>
    </w:p>
    <w:p>
      <w:pPr>
        <w:pStyle w:val="Heading5"/>
        <w:spacing w:before="120" w:after="60"/>
        <w:rPr/>
      </w:pPr>
      <w:r>
        <w:rPr/>
        <w:t>Министр труда</w:t>
        <w:br/>
        <w:t>и социальной защиты</w:t>
        <w:br/>
        <w:t>Российской Федерации</w:t>
        <w:br/>
        <w:t xml:space="preserve">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