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5 апреля 2017 г.</w:t>
      </w:r>
    </w:p>
    <w:p>
      <w:pPr>
        <w:pStyle w:val="Heading2"/>
        <w:spacing w:before="200" w:after="120"/>
        <w:rPr/>
      </w:pPr>
      <w:r>
        <w:rPr/>
        <w:t>«Информационные материалы по раннему выявлению признаков расстройства аутистического спектра»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