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11 декабря 2007 г.</w:t>
      </w:r>
    </w:p>
    <w:p>
      <w:pPr>
        <w:pStyle w:val="Heading2"/>
        <w:rPr/>
      </w:pPr>
      <w:r>
        <w:rPr/>
        <w:t>«О Пенсионном Фонде Российской Федерации (России) »</w:t>
      </w:r>
    </w:p>
    <w:p>
      <w:pPr>
        <w:pStyle w:val="TextBody"/>
        <w:rPr/>
      </w:pPr>
      <w:r>
        <w:rPr/>
        <w:t>(в ред. Указа Президента РФ от 24.12.1993 N 2288; Федерального закона от 05.05.1997 N 77-ФЗ) 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Пенсионный фонд Российской Федерации (России) (далее - ПФР) образован Постановлением Верховного Совета РСФСР от 22 декабря 1990 года в целях государственного управления финансами пенсионного обеспечения в Российской Федерации. </w:t>
        <w:br/>
        <w:t xml:space="preserve">ПФР является самостоятельным финансово - кредитным учреждением, осуществляющим свою деятельность в соответствии с законодательством Российской Федерации и настоящим Положением. </w:t>
        <w:br/>
        <w:t xml:space="preserve">ПФР выполняет отдельные банковские операции в порядке, установленном действующим на территории Российской Федерации законодательством о банках и банковской деятельности. </w:t>
        <w:br/>
        <w:t xml:space="preserve">Часть четвертая утратила силу. - Указ Президента РФ от 24.12.1993 N 2288.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ПФР и его денежные средства находятся в государственной собственности Российской Федерации. Денежные средства ПФР не входят в состав бюджетов, других фондов и изъятию не подлежат.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ПФР обеспечивает: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целевой сбор и аккумуляцию страховых взносов, а также финансирование расходов, предусмотренных пунктом 6 настоящего Положения;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организацию работы по взысканию с работодателей и граждан, виновных в причинении вреда здоровью работников и других граждан, сумм государственных пенсий по инвалидности вследствие трудового увечья, профессионального заболевания или по случаю потери кормильца;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капитализацию средств ПФР, а также привлечение в него добровольных взносов (в том числе валютных ценностей) физических и юридических лиц;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контроль с участием налоговых органов за своевременным и полным поступлением в ПФР страховых взносов, а также контроль за правильным и рациональным расходованием его средств;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организацию и ведение индивидуального (персонифицированного) учета застрахованных лиц в соответствии с Федеральным законом "Об индивидуальном (персонифицированном) учете в системе государственного пенсионного страхования", а также организацию и ведение государственного банка данных по всем категориям плательщиков страховых взносов в Пенсионный фонд Российской Федерации (России); (в ред. Федерального закона от 05.05.1997 N 77-ФЗ)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межгосударственное и международное сотрудничество Российской Федерации по вопросам, относящимся к компетенции ПФР; участие в разработке и реализации в установленном порядке межгосударственных и международных договоров и соглашений по вопросам пенсий и пособий;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изучение и обобщение практики применения нормативных актов по вопросам уплаты в ПФР страховых взносов и внесение в Верховный Совет Российской Федерации предложений по ее совершенствованию;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проведение научно - исследовательской работы в области государственного пенсионного страхования;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разъяснительную работу среди населения и юридических лиц по вопросам, относящимся к компетенции ПФР. </w:t>
        <w:br/>
        <w:t xml:space="preserve">ПФР может принимать участие в финансировании программ социальной защиты пожилых и нетрудоспособных граждан.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Средства ПФР формируются за счет: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страховых взносов работодателей;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страховых взносов граждан, занимающихся индивидуальной трудовой деятельностью, в том числе фермеров и адвокатов;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страховых взносов иных категорий работающих граждан;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ассигнований из республиканского бюджета Российской Федерации на выплату государственных пенсий и пособий военнослужащим и приравненным к ним по пенсионному обеспечению гражданам, их семьям социальных пенсий, пособий на детей в возрасте старше полутора лет, на индексацию указанных пенсий и пособий, а также на предоставление льгот в части пенсий, пособий и компенсаций гражданам, пострадавшим от чернобыльской катастрофы, на расходы по доставке и пересылке пенсий и пособий;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средств, возмещаемых ПФР Государственным фондом занятости населения Российской Федерации в связи с назначением досрочных пенсий безработным;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средств, взыскиваемых с работодателей и граждан в результате предъявления регрессных требований;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добровольных взносов (в том числе валютных ценностей) физических и юридических лиц, а также доходов от капитализации средств ПФР и других поступлений.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Утратил силу. - Указ Президента РФ от 24.12.1993 N 2288.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Средства ПФР направляются на: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выплату в соответствии с действующим на территории Российской Федерации законодательством, межгосударственными и международными договорами государственных пенсий, в том числе гражданам, выезжающим за пределы Российской Федерации;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выплату пособий по уходу за ребенком в возрасте старше полутора лет;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оказание органами социальной защиты населения материальной помощи престарелым и нетрудоспособным гражданам;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финансовое и материально - техническое обеспечение текущей деятельности ПФР и его органов;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другие мероприятия, связанные с деятельностью ПФР.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Руководство ПФР осуществляется правлением ПФР и его постоянно действующим исполнительным органом - исполнительной дирекцией.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состав правления ПФР входят по должности председатель, первый заместитель, заместители председателя правления и исполнительный директор ПФР, а также управляющие двенадцатью отделениями ПФР. </w:t>
        <w:br/>
        <w:t xml:space="preserve">В состав правления ПФР могут входить представители общественных, религиозных и государственных организаций, объединений, учреждений и предприятий, деятельность которых связана с защитой интересов пенсионеров, инвалидов и детей. </w:t>
        <w:br/>
        <w:t xml:space="preserve">Часть третья утратила силу. - Указ Президента РФ от 24.12.1993 N 2288. </w:t>
        <w:br/>
        <w:t xml:space="preserve">В работе правления ПФР могут принимать участие с правом совещательного голоса управляющие отделениями ПФР по республикам в составе Российской Федерации, руководители министерств и ведомств Российской Федерации, Банка России.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Правление ПФР: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несет ответственность за выполнение функций, относящихся к компетенции ПФР;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определяет перспективные и текущие задачи ПФР;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утверждает бюджет, сметы расходов (включая фонд оплаты труда) ПФР и его органов, отчеты об их исполнении, а также его структуру и штаты;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назначает и освобождает от должности исполнительного директора и его заместителей, председателя ревизионной комиссии ПФР и руководителей его отделений;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утверждает положения об исполнительной дирекции, ревизионной комиссии и региональных органах ПФР;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издает в пределах своей компетенции нормативные акты по вопросам, относящимся к деятельности ПФР;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решает другие вопросы, отнесенные к компетенции ПФР.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Правление ПФР возглавляет председатель, который назначается и освобождается от должности Верховным Советом Российской Федерации (пункт 10 утратил силу в части назначения и освобождения от должности Верховным Советом Российской Федерации. - Указ Президента РФ от 24.12.1993 N 2288.).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осуществления контроля деятельности исполнительной дирекции ПФР и его региональных органов образуется ревизионная комиссия ПФР.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Предприятия, организации, учреждения, в том числе банки, обязаны представлять уполномоченным ПФР в районах и городах, ревизионной комиссии ПФР необходимые документы и сведения, относящиеся к деятельности ПФР, за исключением сведений, составляющих коммерческую тайну, перечень которых устанавливается законодательством.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системы ПФР приравниваются по условиям медицинского и бытового обслуживания к работникам аппарата соответствующих органов исполнительной власти.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Уполномоченные ПФР в районах и городах подлежат обязательному государственному личному страхованию и имеют право на возмещение причиненного им ущерба в порядке и на условиях, установленных для сотрудников Государственной налоговой службы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ПФР является юридическим лицом, имеет печать с изображением Государственного герба Российской Федерации и своим наименованием.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Местонахождение ПФР - город Москва.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