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№27н от 18 июля 2012 г.</w:t>
      </w:r>
    </w:p>
    <w:p>
      <w:pPr>
        <w:pStyle w:val="Heading2"/>
        <w:rPr/>
      </w:pPr>
      <w:r>
        <w:rPr/>
        <w:t>«О Методике проведения конкурса на замещение вакантной должности федеральной государственной гражданской службы в Министерстве труда и социальной защиты Российской Федерации »</w:t>
      </w:r>
    </w:p>
    <w:p>
      <w:pPr>
        <w:pStyle w:val="TextBody"/>
        <w:rPr/>
      </w:pPr>
      <w:r>
        <w:rPr/>
        <w:t>В соответствии с Федеральным законом от 27 июля 2004 г. № 79-ФЗ «О государственной гражданской службе Российской Федерации» (Собрание законодательства Российской Федерации, 2004, № 31, ст. 3215; 2006, № 6, ст. 636; 2007, № 10, ст. 1151; № 16, ст. 1828; № 49, ст. 6070; 2008, № 13, ст. 1186; № 30, ст. 3616; № 52, ст. 6235; 2009, № 29, ст. 3597, ст. 3624; № 48, ст. 5719; № 51, ст. 6150, ст. 6159; 2010, № 5, ст. 459; № 7, ст. 704; № 49, ст. 6413; № 51, ст. 6810; 2011, № 1, ст. 31; № 27, ст. 3866; № 29, ст. 4295; № 48, ст. 6730; № 49, ст. 7333; № 50, ст. 7337) и Указом Президента Российской Федерации от 1 февраля 2005 г. № 112 «О конкурсе на замещение вакантной должности государственной гражданской службы Российской Федерации» (Собрание законодательства Российской Федерации, 2005, № 6, ст. 439; 2011, № 4, ст. 578) приказываю:</w:t>
      </w:r>
    </w:p>
    <w:p>
      <w:pPr>
        <w:pStyle w:val="TextBody"/>
        <w:rPr/>
      </w:pPr>
      <w:r>
        <w:rPr/>
        <w:t>1. Утвердить Методику проведения конкурса на замещение вакантной должности федеральной государственной гражданской службы в Министерстве труда и социальной защиты Российской Федерации согласно приложению.</w:t>
      </w:r>
    </w:p>
    <w:p>
      <w:pPr>
        <w:pStyle w:val="TextBody"/>
        <w:rPr/>
      </w:pPr>
      <w:r>
        <w:rPr/>
        <w:t>2. Установить, что при назначении на вакантные должности федеральной государственной гражданской службы, относящиеся к младшей группе должностей гражданской службы, конкурс не проводится.</w:t>
      </w:r>
    </w:p>
    <w:p>
      <w:pPr>
        <w:pStyle w:val="TextBody"/>
        <w:rPr/>
      </w:pPr>
      <w:r>
        <w:rPr/>
        <w:t>3. Финансовому департаменту обеспечить ежегодное финансирование расходов, связанных с проведением конкурса на замещение вакантной должности федеральной государственной гражданской службы в Министерстве труда и социальной защиты Российской Федерации в пределах средств, предусмотренных Министерству в федеральном бюджете.</w:t>
      </w:r>
    </w:p>
    <w:p>
      <w:pPr>
        <w:pStyle w:val="TextBody"/>
        <w:rPr/>
      </w:pPr>
      <w:r>
        <w:rPr/>
        <w:t>4. Контроль за исполнением настоящего приказа оставляю за собой.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