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№185 от 13 сентября 2012 г.</w:t>
      </w:r>
    </w:p>
    <w:p>
      <w:pPr>
        <w:pStyle w:val="Heading2"/>
        <w:rPr/>
      </w:pPr>
      <w:r>
        <w:rPr/>
        <w:t>«Об утверждении Положения о Департаменте пенсионного обеспечения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целях реализации подпункта 10.2 пункта 10 Положения о Министерстве труда и социальной защите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rPr/>
      </w:pPr>
      <w:r>
        <w:rPr/>
        <w:t>Утвердить прилагаемое Положение о Департаменте пенсионного обеспечения Министерства труда и социальной защиты Российской Федерации.</w:t>
      </w:r>
    </w:p>
    <w:p>
      <w:pPr>
        <w:pStyle w:val="TextBody"/>
        <w:spacing w:before="0" w:after="283"/>
        <w:rPr/>
      </w:pPr>
      <w:r>
        <w:rPr/>
        <w:t>Министр М.Топилин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