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№475н от 23 сентября 2013 г.</w:t>
      </w:r>
    </w:p>
    <w:p>
      <w:pPr>
        <w:pStyle w:val="Heading2"/>
        <w:rPr/>
      </w:pPr>
      <w:r>
        <w:rPr/>
        <w:t>«Об утверждении перечня профессий (должностей, специальностей) иностранных работников, осуществляющих руководство и координацию деятельности, связанной с ведением торговли, и квалификационных требований к таким работникам»</w:t>
      </w:r>
    </w:p>
    <w:p>
      <w:pPr>
        <w:pStyle w:val="TextBody"/>
        <w:rPr/>
      </w:pPr>
      <w:r>
        <w:rPr/>
        <w:t>В соответствии со статьей 13.2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2010, № 21, ст. 2524; № 52, ст.7000; 2011, № 13, ст. 1689; № 27, ст. 3880; № 49, ст. 7043, 7061; 2012, № 53, ст. 7645; 2013, № 19, ст. 2309)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профессий (должностей, специальностей) иностранных работников, осуществляющих руководство и координацию деятельности, связанной с ведением торговли, согласно приложению №1;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квалификационные требования к иностранным работникам, осуществляющим руководство и координацию деятельности, связанной с ведением торговли, согласно приложению №2.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