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935н от 24 ноября 2014 г.</w:t>
      </w:r>
    </w:p>
    <w:p>
      <w:pPr>
        <w:pStyle w:val="Heading2"/>
        <w:rPr/>
      </w:pPr>
      <w:r>
        <w:rPr/>
        <w:t>«Об утверждении примерного порядка предоставления социальных услуг в стационарной форме социального обслуживания»</w:t>
      </w:r>
    </w:p>
    <w:p>
      <w:pPr>
        <w:pStyle w:val="TextBody"/>
        <w:rPr/>
      </w:pPr>
      <w:r>
        <w:rPr/>
        <w:t>В соответствии с подпунктом 5.2.97(5)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>
      <w:pPr>
        <w:pStyle w:val="TextBody"/>
        <w:rPr/>
      </w:pPr>
      <w:r>
        <w:rPr/>
        <w:t>1. Утвердить прилагаемый Примерный порядок предоставления социальных услуг в стационарной форме социального обслуживания.</w:t>
      </w:r>
    </w:p>
    <w:p>
      <w:pPr>
        <w:pStyle w:val="TextBody"/>
        <w:rPr/>
      </w:pPr>
      <w:r>
        <w:rPr/>
        <w:t>2. Настоящий приказ вступает в силу с 1 января 2015 года.</w:t>
      </w:r>
    </w:p>
    <w:p>
      <w:pPr>
        <w:pStyle w:val="TextBody"/>
        <w:spacing w:before="0" w:after="0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