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Декларация тысячелетия от 8 сентября 2000 года</w:t>
      </w:r>
    </w:p>
    <w:p>
      <w:pPr>
        <w:pStyle w:val="Heading2"/>
        <w:rPr/>
      </w:pPr>
      <w:r>
        <w:rPr/>
        <w:t>«Декларация тысячелетия Организации Объединенных Наций» (Принята резолюцией 55/2 Генеральной Ассамблеи от 8 сентября 2000 года)</w:t>
      </w:r>
    </w:p>
    <w:p>
      <w:pPr>
        <w:pStyle w:val="Heading2"/>
        <w:rPr/>
      </w:pPr>
      <w:r>
        <w:rPr/>
        <w:t>«Декларация тысячелетия Организации Объединенных Наций»</w:t>
      </w:r>
    </w:p>
    <w:p>
      <w:pPr>
        <w:pStyle w:val="TextBody"/>
        <w:rPr/>
      </w:pPr>
      <w:r>
        <w:rPr/>
        <w:t>(Принята резолюцией 55/2 Генеральной Ассамблеи от 8 сентября 2000 года)</w:t>
      </w:r>
    </w:p>
    <w:p>
      <w:pPr>
        <w:pStyle w:val="TextBody"/>
        <w:rPr/>
      </w:pPr>
      <w:r>
        <w:rPr/>
        <w:t>I. Ценности и принципы</w:t>
      </w:r>
    </w:p>
    <w:p>
      <w:pPr>
        <w:pStyle w:val="TextBody"/>
        <w:rPr/>
      </w:pPr>
      <w:r>
        <w:rPr/>
        <w:t xml:space="preserve">1. Мы, главы государств и правительств, собрались в Центральных учреждениях Организации Объединенных Наций в Нью-Йорке с 6 по 8 сентября 2000 года, на заре нового тысячелетия, чтобы вновь подтвердить нашу веру в Организацию и ее Устав как нерушимые основы более мирного, процветающего и справедливого мира. </w:t>
      </w:r>
    </w:p>
    <w:p>
      <w:pPr>
        <w:pStyle w:val="TextBody"/>
        <w:rPr/>
      </w:pPr>
      <w:r>
        <w:rPr/>
        <w:t xml:space="preserve">2. Мы признаем, что помимо индивидуальной ответственности перед нашими собственными обществами мы несем также коллективную ответственность за утверждение принципов человеческого достоинства, справедливости и равенства на глобальном уровне. Поэтому мы как руководители ответственны перед всеми жителями Земли, особенно перед наиболее уязвимыми из них, и в частности перед детьми мира, которым принадлежит будущее. </w:t>
      </w:r>
    </w:p>
    <w:p>
      <w:pPr>
        <w:pStyle w:val="TextBody"/>
        <w:rPr/>
      </w:pPr>
      <w:r>
        <w:rPr/>
        <w:t xml:space="preserve">3. Мы вновь заявляем о нашей приверженности целям и принципам Устава Организации Объединенных Наций, которые доказали свою неподвластность времени и универсальный характер. Их актуальность и способность служить источником вдохновения возрастают по мере того, как страны и народы становятся все более взаимосвязанными и взаимозависимыми. </w:t>
      </w:r>
    </w:p>
    <w:p>
      <w:pPr>
        <w:pStyle w:val="TextBody"/>
        <w:rPr/>
      </w:pPr>
      <w:r>
        <w:rPr/>
        <w:t xml:space="preserve">4. Мы преисполнены решимости установить справедливый и прочный мир во всем мире в соответствии с целями и принципами Устава. Мы подтверждаем свое обязательство поддерживать все усилия, направленные на обеспечение суверенного равенства всех государств; уважения их территориальной целостности и политической независимости; урегулирования споров мирными средствами и в соответствии с принципами справедливости и международного права; права на самоопределение народов, все еще находящихся под колониальным господством и иностранной оккупацией; невмешательства во внутренние дела государств; уважения прав человека и основных свобод; соблюдения равных прав для всех без различия расы, пола, языка и религии; и международного сотрудничества в решении международных проблем экономического, социального, культурного или гуманитарного характера. </w:t>
      </w:r>
    </w:p>
    <w:p>
      <w:pPr>
        <w:pStyle w:val="TextBody"/>
        <w:rPr/>
      </w:pPr>
      <w:r>
        <w:rPr/>
        <w:t xml:space="preserve">5. Мы считаем, что главной задачей, стоящей перед нами сегодня, является обеспечение того, чтобы глобализация стала позитивным фактором для всех народов мира. Это связано с тем, что, хотя глобализация открывает широкие возможности, ее благами сейчас пользуются весьма неравномерно и неравномерно распределяются ее издержки. Мы осознаем, что развивающиеся страны и страны с переходной экономикой сталкиваются с особыми трудностями в плане принятия мер в связи с решением этой главной задачи. Именно поэтому глобализация может обрести полностью всеохватывающий и справедливый характер лишь через посредство широкомасштабных и настойчивых усилий по формированию общего будущего, основанного на нашей общей принадлежности к роду человеческому во всем его многообразии. Эти усилия должны включать политику и меры на глобальном уровне, которые отвечали бы потребностям развивающихся стран и стран с переходной экономикой и которые разрабатывались бы и осуществлялись при их эффективном участии. </w:t>
      </w:r>
    </w:p>
    <w:p>
      <w:pPr>
        <w:pStyle w:val="TextBody"/>
        <w:rPr/>
      </w:pPr>
      <w:r>
        <w:rPr/>
        <w:t xml:space="preserve">6. Мы считаем, что существенно важное значение для международных отношений в XXI веке будет иметь ряд фундаментальных ценностей. К ним относятся: </w:t>
      </w:r>
    </w:p>
    <w:p>
      <w:pPr>
        <w:pStyle w:val="TextBody"/>
        <w:rPr/>
      </w:pPr>
      <w:r>
        <w:rPr>
          <w:rStyle w:val="StrongEmphasis"/>
          <w:u w:val="single"/>
        </w:rPr>
        <w:t>Свобода</w:t>
      </w:r>
      <w:r>
        <w:rPr>
          <w:u w:val="single"/>
        </w:rPr>
        <w:t>. Мужчины и женщины имеют право жить и растить своих детей в достойных человека условиях, свободных от голода и страха насилия, угнетения и несправедливости. Лучшей гарантией этих прав является демократическая форма правления, основанная на широком участии и воле народа.</w:t>
      </w:r>
    </w:p>
    <w:p>
      <w:pPr>
        <w:pStyle w:val="TextBody"/>
        <w:rPr/>
      </w:pPr>
      <w:r>
        <w:rPr>
          <w:rStyle w:val="StrongEmphasis"/>
          <w:u w:val="single"/>
        </w:rPr>
        <w:t>Равенство</w:t>
      </w:r>
      <w:r>
        <w:rPr>
          <w:u w:val="single"/>
        </w:rPr>
        <w:t>. Ни один человек и ни одна страна не должны лишаться возможности пользоваться благами развития. Должно быть гарантировано равенство прав и возможностей мужчин и женщин.</w:t>
      </w:r>
    </w:p>
    <w:p>
      <w:pPr>
        <w:pStyle w:val="TextBody"/>
        <w:rPr/>
      </w:pPr>
      <w:r>
        <w:rPr>
          <w:rStyle w:val="StrongEmphasis"/>
        </w:rPr>
        <w:t>Солидарность</w:t>
      </w:r>
      <w:r>
        <w:rPr/>
        <w:t>. Глобальные проблемы должны решаться при справедливом распределении издержек и бремени в соответствии с фундаментальными принципами равенства и социальной справедливости. Те, кто страдают или находятся в наименее благоприятном положении, заслуживают помощи со стороны тех, кто находится в наиболее благоприятном положении.</w:t>
      </w:r>
    </w:p>
    <w:p>
      <w:pPr>
        <w:pStyle w:val="TextBody"/>
        <w:rPr/>
      </w:pPr>
      <w:r>
        <w:rPr>
          <w:rStyle w:val="StrongEmphasis"/>
        </w:rPr>
        <w:t>Терпимость</w:t>
      </w:r>
      <w:r>
        <w:rPr/>
        <w:t>. При всем многообразии вероисповеданий, культур и языков люди должны уважать друг друга. Различия в рамках обществ и между обществами не должны ни пугать, ни служить поводом для преследований, а должны пестоваться в качестве ценнейшего достояния человечества. Следует активно поощрять культуру мира и диалог между всеми цивилизациями.</w:t>
      </w:r>
    </w:p>
    <w:p>
      <w:pPr>
        <w:pStyle w:val="TextBody"/>
        <w:rPr/>
      </w:pPr>
      <w:r>
        <w:rPr>
          <w:rStyle w:val="StrongEmphasis"/>
        </w:rPr>
        <w:t>Уважение к природе</w:t>
      </w:r>
      <w:r>
        <w:rPr/>
        <w:t>. В основу охраны и рационального использования всех живых организмов и природных ресурсов должна быть положена осмотрительность в соответствии с постулатами устойчивого развития. Только таким образом можно сохранить для наших потомков те огромные богатства, которые дарованы нам природой. Нынешние неустойчивые модели производства и потребления должны быть изменены в интересах нашего будущего благосостояния и благополучия наших потомков.</w:t>
      </w:r>
    </w:p>
    <w:p>
      <w:pPr>
        <w:pStyle w:val="TextBody"/>
        <w:rPr/>
      </w:pPr>
      <w:r>
        <w:rPr>
          <w:rStyle w:val="StrongEmphasis"/>
        </w:rPr>
        <w:t>Общая обязанность</w:t>
      </w:r>
      <w:r>
        <w:rPr/>
        <w:t>. Обязанность по управлению глобальным экономическим и социальным развитием, а также устранению угроз международному миру и безопасности должна разделяться между народами мира и осуществляться на многосторонней основе. Центральную роль в этом должна играть Организация Объединенных Наций как наиболее универсальная и самая представительная организация в мире.</w:t>
      </w:r>
    </w:p>
    <w:p>
      <w:pPr>
        <w:pStyle w:val="TextBody"/>
        <w:rPr/>
      </w:pPr>
      <w:r>
        <w:rPr/>
        <w:t xml:space="preserve">7. С тем чтобы претворить эти общие ценности в конкретные действия, мы определили те ключевые цели, которым мы придаем особо важное значение. </w:t>
      </w:r>
    </w:p>
    <w:p>
      <w:pPr>
        <w:pStyle w:val="TextBody"/>
        <w:rPr/>
      </w:pPr>
      <w:r>
        <w:rPr/>
        <w:t>II. Мир, безопасность и разоружение</w:t>
      </w:r>
    </w:p>
    <w:p>
      <w:pPr>
        <w:pStyle w:val="TextBody"/>
        <w:rPr/>
      </w:pPr>
      <w:r>
        <w:rPr/>
        <w:t xml:space="preserve">8. Мы приложим все усилия к тому, чтобы освободить наши народы от бедствий войн, будь то внутри государств или между государствами, войн, которые за последнее десятилетие унесли более 5 миллионов жизней. Мы будем также добиваться устранения угроз, создаваемых оружием массового уничтожения. </w:t>
      </w:r>
    </w:p>
    <w:p>
      <w:pPr>
        <w:pStyle w:val="TextBody"/>
        <w:rPr/>
      </w:pPr>
      <w:r>
        <w:rPr/>
        <w:t xml:space="preserve">9. Поэтому мы преисполнены решимости: </w:t>
      </w:r>
    </w:p>
    <w:p>
      <w:pPr>
        <w:pStyle w:val="TextBody"/>
        <w:rPr/>
      </w:pPr>
      <w:r>
        <w:rPr/>
        <w:t>укреплять уважение к принципу верховенства права, причем как в международных, так и во внутренних делах, и в частности обеспечивать выполнение государствами-членами решений Международного Суда, во исполнение Устава Организации Объединенных Наций, по любым делам, сторонами которых они являются;</w:t>
      </w:r>
    </w:p>
    <w:p>
      <w:pPr>
        <w:pStyle w:val="TextBody"/>
        <w:rPr/>
      </w:pPr>
      <w:r>
        <w:rPr/>
        <w:t>повышать эффективность Организации Объединенных Наций в деле поддержания мира и безопасности путем предоставления в ее распоряжение ресурсов и инструментов, необходимых ей для предотвращения конфликтов, мирного разрешения споров, проведения операций по поддержанию мира, постконфликтного миростроительства и реконструкции. В этой связи мы принимаем к сведению доклад Группы по операциям Организации Объединенных Наций в пользу мира и просим Генеральную Ассамблею оперативно рассмотреть ее рекомендации;</w:t>
      </w:r>
    </w:p>
    <w:p>
      <w:pPr>
        <w:pStyle w:val="TextBody"/>
        <w:rPr/>
      </w:pPr>
      <w:r>
        <w:rPr/>
        <w:t>укреплять сотрудничество между Организацией Объединенных Наций и региональными организациями в соответствии с положениями главы VIII Устава;</w:t>
      </w:r>
    </w:p>
    <w:p>
      <w:pPr>
        <w:pStyle w:val="TextBody"/>
        <w:rPr/>
      </w:pPr>
      <w:r>
        <w:rPr/>
        <w:t>обеспечить соблюдение государствами-участниками договоров в таких областях, как контроль над вооружениями и разоружение, и норм международного гуманитарного права и права в области прав человека и призвать все государства рассмотреть возможность подписания и ратификации Римского статута Международного уголовного суда;</w:t>
      </w:r>
    </w:p>
    <w:p>
      <w:pPr>
        <w:pStyle w:val="TextBody"/>
        <w:rPr/>
      </w:pPr>
      <w:r>
        <w:rPr/>
        <w:t>предпринять согласованные действия по борьбе против международного терроризма и присоединиться как можно скорее ко всем соответствующим международным конвенциям;</w:t>
      </w:r>
    </w:p>
    <w:p>
      <w:pPr>
        <w:pStyle w:val="TextBody"/>
        <w:rPr/>
      </w:pPr>
      <w:r>
        <w:rPr/>
        <w:t>удвоить наши усилия по осуществлению принятого нами обязательства поставить заслон всемирной проблеме наркотиков;</w:t>
      </w:r>
    </w:p>
    <w:p>
      <w:pPr>
        <w:pStyle w:val="TextBody"/>
        <w:rPr/>
      </w:pPr>
      <w:r>
        <w:rPr/>
        <w:t>активизировать наши усилия по борьбе с транснациональной преступностью во всех ее аспектах, включая торговлю людьми и их контрабандный провоз и «отмывание» денег;</w:t>
      </w:r>
    </w:p>
    <w:p>
      <w:pPr>
        <w:pStyle w:val="TextBody"/>
        <w:rPr/>
      </w:pPr>
      <w:r>
        <w:rPr/>
        <w:t>свести к минимуму неблагоприятные последствия вводимых Организацией Объединенных Наций экономических санкций для ни в чем не повинных групп населения; обеспечить регулярный пересмотр режимов таких санкций; и исключить неблагоприятные последствия санкций для третьих сторон;</w:t>
      </w:r>
    </w:p>
    <w:p>
      <w:pPr>
        <w:pStyle w:val="TextBody"/>
        <w:rPr/>
      </w:pPr>
      <w:r>
        <w:rPr/>
        <w:t>добиваться ликвидации оружия массового уничтожения, особенно ядерного оружия, и сохранять открытыми все имеющиеся возможности для достижения этой цели, включая возможность созыва международной конференции для определения путей и способов устранения ядерной угрозы;</w:t>
      </w:r>
    </w:p>
    <w:p>
      <w:pPr>
        <w:pStyle w:val="TextBody"/>
        <w:rPr/>
      </w:pPr>
      <w:r>
        <w:rPr/>
        <w:t>предпринять согласованные действия для прекращения незаконного оборота стрелкового оружия и легких вооружений, особенно посредством обеспечения большей транспарентности в области передачи оружия и поддержки региональных мер по разоружению, принимая во внимание все рекомендации предстоящей конференции Организации Объединенных Наций по проблеме незаконной торговли стрелковым оружием и легкими вооружениями;</w:t>
      </w:r>
    </w:p>
    <w:p>
      <w:pPr>
        <w:pStyle w:val="TextBody"/>
        <w:rPr/>
      </w:pPr>
      <w:r>
        <w:rPr/>
        <w:t>обратиться ко всем государствам с призывом рассмотреть возможность присоединения кКонвенции о запрещении применения, накопления запасов, производства и передачи противопехотных мин и об их уничтожении, а также измененному Протоколу о минах кКонвенции о конкретных видах обычного оружия.</w:t>
      </w:r>
    </w:p>
    <w:p>
      <w:pPr>
        <w:pStyle w:val="TextBody"/>
        <w:rPr/>
      </w:pPr>
      <w:r>
        <w:rPr/>
        <w:t xml:space="preserve">10. Мы настоятельно призываем государства-члены соблюдать «олимпийское перемирие», индивидуально и коллективно, в настоящее время и в будущем, и поддерживать Международный олимпийский комитет в его усилиях по поощрению мира и взаимопонимания между людьми посредством спорта и воплощения олимпийских идеалов. </w:t>
      </w:r>
    </w:p>
    <w:p>
      <w:pPr>
        <w:pStyle w:val="TextBody"/>
        <w:rPr/>
      </w:pPr>
      <w:r>
        <w:rPr/>
        <w:t>III. Развитие и искоренение нищеты</w:t>
      </w:r>
    </w:p>
    <w:p>
      <w:pPr>
        <w:pStyle w:val="TextBody"/>
        <w:rPr/>
      </w:pPr>
      <w:r>
        <w:rPr/>
        <w:t xml:space="preserve">11. Мы приложим все усилия к тому, чтобы избавить наших соплеменников, мужчин, женщин и детей, от унижающей человеческое достоинство крайней нищеты, в условиях которой в настоящее время вынуждены жить более миллиарда из них. Мы привержены тому, чтобы превратить право на развитие в реальность для всех и избавить весь род человеческий от нужды. </w:t>
      </w:r>
    </w:p>
    <w:p>
      <w:pPr>
        <w:pStyle w:val="TextBody"/>
        <w:rPr/>
      </w:pPr>
      <w:r>
        <w:rPr/>
        <w:t xml:space="preserve">12. В этой связи мы твердо намерены создать, как на национальном, так и на глобальном уровне, условия, благоприятствующие развитию и ликвидации нищеты. </w:t>
      </w:r>
    </w:p>
    <w:p>
      <w:pPr>
        <w:pStyle w:val="TextBody"/>
        <w:rPr/>
      </w:pPr>
      <w:r>
        <w:rPr/>
        <w:t xml:space="preserve">13. Успех в достижении этих целей зависит, в частности, от обеспечения благого управления в каждой стране. Он также зависит от обеспечения благого управления на международном уровне и транспарентности в финансовой, кредитно-денежной и торговой системах. Мы привержены формированию открытой, справедливой, регулируемой, предсказуемой и недискриминационной многосторонней торговой и финансовой системы. </w:t>
      </w:r>
    </w:p>
    <w:p>
      <w:pPr>
        <w:pStyle w:val="TextBody"/>
        <w:rPr/>
      </w:pPr>
      <w:r>
        <w:rPr/>
        <w:t xml:space="preserve">14. Мы обеспокоены теми препятствиями, с которыми сталкиваются развивающиеся страны в деле мобилизации ресурсов, необходимых для финансирования их устойчивого развития. Поэтому мы будем прилагать все усилия к обеспечению успеха Международного и межправительственного мероприятия высокого уровня по финансированию развития, которое состоится в 2001 году. </w:t>
      </w:r>
    </w:p>
    <w:p>
      <w:pPr>
        <w:pStyle w:val="TextBody"/>
        <w:rPr/>
      </w:pPr>
      <w:r>
        <w:rPr/>
        <w:t xml:space="preserve">15. Мы также обязуемся содействовать удовлетворению особых потребностей наименее развитых стран. В этой связи мы приветствуем созыв в мае 2001 года третьей Конференции Организации Объединенных Наций по наименее развитым странам и будем стремиться обеспечить ее успешное проведение. Мы призываем промышленно развитые страны: </w:t>
      </w:r>
    </w:p>
    <w:p>
      <w:pPr>
        <w:pStyle w:val="TextBody"/>
        <w:rPr/>
      </w:pPr>
      <w:r>
        <w:rPr/>
        <w:t>принять, предпочтительно до начала работы этой Конференции, комплекс мер по обеспечению беспошлинного и неквотируемого доступа практически всех экспортных товаров наименее развитых стран на свои рынки;</w:t>
      </w:r>
    </w:p>
    <w:p>
      <w:pPr>
        <w:pStyle w:val="TextBody"/>
        <w:rPr/>
      </w:pPr>
      <w:r>
        <w:rPr/>
        <w:t>без дальнейших промедлений приступить к осуществлению расширенной программы по облегчению долгового бремени бедных стран с высоким уровнем задолженности и согласиться на списание всей официальной двусторонней задолженности этих стран в обмен на принятие ими твердых обязательств в области борьбы с нищетой;</w:t>
      </w:r>
    </w:p>
    <w:p>
      <w:pPr>
        <w:pStyle w:val="TextBody"/>
        <w:rPr/>
      </w:pPr>
      <w:r>
        <w:rPr/>
        <w:t>и оказывать более щедрую помощь в целях развития, особенно тем странам, которые действительно пытаются использовать имеющиеся у них ресурсы для сокращения масштабов нищеты.</w:t>
      </w:r>
    </w:p>
    <w:p>
      <w:pPr>
        <w:pStyle w:val="TextBody"/>
        <w:rPr/>
      </w:pPr>
      <w:r>
        <w:rPr/>
        <w:t xml:space="preserve">16. Мы также преисполнены решимости всеобъемлющим образом и эффективно урегулировать проблемы задолженности развивающихся стран с низким и средним уровнем дохода на основе принятия различных национальных и международных мер, направленных на то, чтобы вывести их задолженность на приемлемый уровень в долгосрочной перспективе. </w:t>
      </w:r>
    </w:p>
    <w:p>
      <w:pPr>
        <w:pStyle w:val="TextBody"/>
        <w:rPr/>
      </w:pPr>
      <w:r>
        <w:rPr/>
        <w:t xml:space="preserve">17. Мы также твердо намерены решать проблему особых потребностей малых островных развивающихся государств путем осуществления Барбадосской программы действий и решений двадцать второй специальной сессии Генеральной Ассамблеи оперативно и в полном объеме. Мы настоятельно призываем международное сообщество обеспечить, чтобы при разработке показателя уязвимости учитывались особые потребности малых островных развивающихся государств. </w:t>
      </w:r>
    </w:p>
    <w:p>
      <w:pPr>
        <w:pStyle w:val="TextBody"/>
        <w:rPr/>
      </w:pPr>
      <w:r>
        <w:rPr/>
        <w:t xml:space="preserve">18. Мы признаем особые потребности и проблемы развивающихся стран, не имеющих выхода к морю, и настоятельно призываем как двусторонних, так и многосторонних доноров увеличить объем финансовой и технической помощи этой группе стран в целях удовлетворения их особых потребностей в области развития и содействовать им в преодолении обусловленных их географическим положением трудностей путем совершенствования их транзитных транспортных систем. </w:t>
      </w:r>
    </w:p>
    <w:p>
      <w:pPr>
        <w:pStyle w:val="TextBody"/>
        <w:rPr/>
      </w:pPr>
      <w:r>
        <w:rPr/>
        <w:t xml:space="preserve">19. Мы также преисполнены решимости: </w:t>
      </w:r>
    </w:p>
    <w:p>
      <w:pPr>
        <w:pStyle w:val="TextBody"/>
        <w:rPr/>
      </w:pPr>
      <w:r>
        <w:rPr/>
        <w:t>сократить вдвое к 2015 году долю населения земного шара, имеющего доход менее одного доллара в день, и долю населения, страдающего от голода, а также сократить вдвое к тому же сроку долю населения земного шара, не имеющего доступа к безопасной питьевой воде, в том числе из-за нехватки средств;</w:t>
      </w:r>
    </w:p>
    <w:p>
      <w:pPr>
        <w:pStyle w:val="TextBody"/>
        <w:rPr/>
      </w:pPr>
      <w:r>
        <w:rPr/>
        <w:t>обеспечить, чтобы к тому же сроку у детей во всем мире, как у мальчиков, так и у девочек, была возможность получать в полном объеме начальное школьное образование и чтобы девочки и мальчики имели равный доступ ко всем уровням образования;</w:t>
      </w:r>
    </w:p>
    <w:p>
      <w:pPr>
        <w:pStyle w:val="TextBody"/>
        <w:rPr/>
      </w:pPr>
      <w:r>
        <w:rPr/>
        <w:t>к тому же сроку добиться снижения материнской смертности на три четверти и смертности среди детей в возрасте до 5 лет на две трети по сравнению с их нынешними уровнями;</w:t>
      </w:r>
    </w:p>
    <w:p>
      <w:pPr>
        <w:pStyle w:val="TextBody"/>
        <w:rPr/>
      </w:pPr>
      <w:r>
        <w:rPr/>
        <w:t>к указанному сроку остановить распространение ВИЧ/СПИДа, малярии и других основных болезней, от которых страдает человечество, и положить начало тенденции к сокращению их масштабов;</w:t>
      </w:r>
    </w:p>
    <w:p>
      <w:pPr>
        <w:pStyle w:val="TextBody"/>
        <w:rPr/>
      </w:pPr>
      <w:r>
        <w:rPr/>
        <w:t>предоставлять особую помощь детям, лишившимся родителей из-за ВИЧ/СПИДа;</w:t>
      </w:r>
    </w:p>
    <w:p>
      <w:pPr>
        <w:pStyle w:val="TextBody"/>
        <w:rPr/>
      </w:pPr>
      <w:r>
        <w:rPr/>
        <w:t>к 2020 году обеспечить существенное улучшение жизни как минимум 100 миллионов обитателей трущоб, как это предусмотрено инициативой «Города без трущоб».</w:t>
      </w:r>
    </w:p>
    <w:p>
      <w:pPr>
        <w:pStyle w:val="TextBody"/>
        <w:rPr/>
      </w:pPr>
      <w:r>
        <w:rPr/>
        <w:t xml:space="preserve">· </w:t>
      </w:r>
    </w:p>
    <w:p>
      <w:pPr>
        <w:pStyle w:val="TextBody"/>
        <w:rPr/>
      </w:pPr>
      <w:r>
        <w:rPr>
          <w:rStyle w:val="StrongEmphasis"/>
          <w:u w:val="single"/>
        </w:rPr>
        <w:t xml:space="preserve">20. Мы также преисполнены решимости: </w:t>
      </w:r>
    </w:p>
    <w:p>
      <w:pPr>
        <w:pStyle w:val="TextBody"/>
        <w:rPr>
          <w:u w:val="single"/>
        </w:rPr>
      </w:pPr>
      <w:r>
        <w:rPr>
          <w:u w:val="single"/>
        </w:rPr>
        <w:t>способствовать равенству мужчин и женщин и расширению прав и возможностей женщин как эффективным средствам борьбы с нищетой, голодом и болезнями и стимулирования развития, носящего подлинно устойчивый характер;</w:t>
      </w:r>
    </w:p>
    <w:p>
      <w:pPr>
        <w:pStyle w:val="TextBody"/>
        <w:rPr/>
      </w:pPr>
      <w:r>
        <w:rPr/>
        <w:t>разработать и осуществить стратегии, дающие молодым людям во всем мире реальный шанс находить достойную и продуктивную работу;</w:t>
      </w:r>
    </w:p>
    <w:p>
      <w:pPr>
        <w:pStyle w:val="TextBody"/>
        <w:rPr/>
      </w:pPr>
      <w:r>
        <w:rPr/>
        <w:t>поощрять фармацевтическую промышленность к обеспечению более широкого распространения основных лекарств и их большей доступности для всех, кто в них нуждается в развивающихся странах;</w:t>
      </w:r>
    </w:p>
    <w:p>
      <w:pPr>
        <w:pStyle w:val="TextBody"/>
        <w:rPr/>
      </w:pPr>
      <w:r>
        <w:rPr/>
        <w:t>наладить прочные партнерские отношения с частным сектором и организациями гражданского общества во имя развития и искоренения нищеты;</w:t>
      </w:r>
    </w:p>
    <w:p>
      <w:pPr>
        <w:pStyle w:val="TextBody"/>
        <w:rPr/>
      </w:pPr>
      <w:r>
        <w:rPr/>
        <w:t>принять меры к тому, чтобы все могли пользоваться благами новых технологий, особенно информационных и коммуникационных технологий, в соответствии с рекомендациями, содержащимися в Декларации министров на сессии ЭКОСОС 2000 года.</w:t>
      </w:r>
    </w:p>
    <w:p>
      <w:pPr>
        <w:pStyle w:val="TextBody"/>
        <w:rPr/>
      </w:pPr>
      <w:r>
        <w:rPr/>
        <w:t>IV. Охрана нашей общей окружающей среды</w:t>
      </w:r>
    </w:p>
    <w:p>
      <w:pPr>
        <w:pStyle w:val="TextBody"/>
        <w:rPr/>
      </w:pPr>
      <w:r>
        <w:rPr/>
        <w:t xml:space="preserve">21. Мы должны не жалеть усилий в деле избавления всего человечества, и прежде всего наших детей и внуков, от угрозы проживания на планете, которая будет безнадежно испорчена деятельностью человека и ресурсов которой более не будет хватать для удовлетворения их потребностей. </w:t>
      </w:r>
    </w:p>
    <w:p>
      <w:pPr>
        <w:pStyle w:val="TextBody"/>
        <w:rPr/>
      </w:pPr>
      <w:r>
        <w:rPr/>
        <w:t xml:space="preserve">22. Мы вновь заявляем о своей поддержке принципов устойчивого развития, в том числе тех, которые изложены в Повестке дня на XXI век, согласованной на Конференции Организации Объединенных Наций по окружающей среде и развитию. </w:t>
      </w:r>
    </w:p>
    <w:p>
      <w:pPr>
        <w:pStyle w:val="TextBody"/>
        <w:rPr/>
      </w:pPr>
      <w:r>
        <w:rPr/>
        <w:t xml:space="preserve">23. В этой связи мы твердо намерены придерживаться во всей нашей экологической деятельности новой этики бережного и ответственного отношения к природе и для начала заявляем о своей решимости: </w:t>
      </w:r>
    </w:p>
    <w:p>
      <w:pPr>
        <w:pStyle w:val="TextBody"/>
        <w:rPr/>
      </w:pPr>
      <w:r>
        <w:rPr/>
        <w:t>приложить все усилия к тому, чтобы обеспечить вступление в силу Киотского протокола, предпочтительно к десятой годовщине Конференции Организации Объединенных Наций по окружающей среде и развитию в 2002 году, и приступить к предусмотренному им сокращению выбросов парниковых газов;</w:t>
      </w:r>
    </w:p>
    <w:p>
      <w:pPr>
        <w:pStyle w:val="TextBody"/>
        <w:rPr/>
      </w:pPr>
      <w:r>
        <w:rPr/>
        <w:t>активизировать наши коллективные усилия по лесоустройству, сохранению всех типов лесов и устойчивому развитию лесного хозяйства;</w:t>
      </w:r>
    </w:p>
    <w:p>
      <w:pPr>
        <w:pStyle w:val="TextBody"/>
        <w:rPr/>
      </w:pPr>
      <w:r>
        <w:rPr/>
        <w:t>добиваться полного осуществления Конвенции о биологическом разнообразии иКонвенции по борьбе с опустыниванием в тех странах, которые испытывают серьезную засуху и/или опустынивание, особенно в Африке;</w:t>
      </w:r>
    </w:p>
    <w:p>
      <w:pPr>
        <w:pStyle w:val="TextBody"/>
        <w:rPr/>
      </w:pPr>
      <w:r>
        <w:rPr/>
        <w:t>остановить нерациональную эксплуатацию водных ресурсов, разрабатывая стратегии водохозяйственной деятельности на региональном, национальном и местном уровнях, способствующие справедливому доступу к воде и ее достаточному предложению;</w:t>
      </w:r>
    </w:p>
    <w:p>
      <w:pPr>
        <w:pStyle w:val="TextBody"/>
        <w:rPr/>
      </w:pPr>
      <w:r>
        <w:rPr/>
        <w:t>активизировать сотрудничество в целях сокращения числа и последствий стихийных бедствий и антропогенных катастроф;</w:t>
      </w:r>
    </w:p>
    <w:p>
      <w:pPr>
        <w:pStyle w:val="TextBody"/>
        <w:rPr/>
      </w:pPr>
      <w:r>
        <w:rPr/>
        <w:t>обеспечить свободный доступ к информации о геноме человека.</w:t>
      </w:r>
    </w:p>
    <w:p>
      <w:pPr>
        <w:pStyle w:val="TextBody"/>
        <w:rPr/>
      </w:pPr>
      <w:r>
        <w:rPr/>
        <w:t>V. Права человека, демократия и благое управление</w:t>
      </w:r>
    </w:p>
    <w:p>
      <w:pPr>
        <w:pStyle w:val="TextBody"/>
        <w:rPr/>
      </w:pPr>
      <w:r>
        <w:rPr/>
        <w:t xml:space="preserve">24. Мы не пожалеем усилий для поощрения демократии и укрепления правопорядка, а также для обеспечения уважения всех международно-признанных прав человека и основных свобод, включая право на развитие. </w:t>
      </w:r>
    </w:p>
    <w:p>
      <w:pPr>
        <w:pStyle w:val="TextBody"/>
        <w:rPr/>
      </w:pPr>
      <w:r>
        <w:rPr/>
        <w:t xml:space="preserve">25. Поэтому мы преисполнены решимости: </w:t>
      </w:r>
    </w:p>
    <w:p>
      <w:pPr>
        <w:pStyle w:val="TextBody"/>
        <w:rPr/>
      </w:pPr>
      <w:r>
        <w:rPr/>
        <w:t>полностью уважать и поддерживать Всеобщую декларацию прав человека;</w:t>
      </w:r>
    </w:p>
    <w:p>
      <w:pPr>
        <w:pStyle w:val="TextBody"/>
        <w:rPr/>
      </w:pPr>
      <w:r>
        <w:rPr/>
        <w:t>добиваться полной защиты и поощрения во всех наших странах гражданских, политических, экономических, социальных и культурных прав для всех;</w:t>
      </w:r>
    </w:p>
    <w:p>
      <w:pPr>
        <w:pStyle w:val="TextBody"/>
        <w:rPr/>
      </w:pPr>
      <w:r>
        <w:rPr/>
        <w:t>укреплять потенциал всех наших стран для претворения в жизнь принципов и практики демократии и уважения прав человека, включая права меньшинств;</w:t>
      </w:r>
    </w:p>
    <w:p>
      <w:pPr>
        <w:pStyle w:val="TextBody"/>
        <w:rPr>
          <w:u w:val="single"/>
        </w:rPr>
      </w:pPr>
      <w:r>
        <w:rPr>
          <w:u w:val="single"/>
        </w:rPr>
        <w:t>вести борьбу со всеми формами насилия в отношении женщин и осуществлять Конвенцию о ликвидации всех форм дискриминации в отношении женщин;</w:t>
      </w:r>
    </w:p>
    <w:p>
      <w:pPr>
        <w:pStyle w:val="TextBody"/>
        <w:rPr/>
      </w:pPr>
      <w:r>
        <w:rPr/>
        <w:t>принять меры по обеспечению уважения и защиты прав человека мигрантов, трудящихся-мигрантов и членов их семей, прекращению учащающихся во многих обществах проявлений расизма и ксенофобии и поощрению большего согласия и терпимости во всех обществах;</w:t>
      </w:r>
    </w:p>
    <w:p>
      <w:pPr>
        <w:pStyle w:val="TextBody"/>
        <w:rPr/>
      </w:pPr>
      <w:r>
        <w:rPr/>
        <w:t>коллективно добиваться большей открытости политических процессов, создавая условия для подлинного участия в них всех граждан во всех наших странах;</w:t>
      </w:r>
    </w:p>
    <w:p>
      <w:pPr>
        <w:pStyle w:val="TextBody"/>
        <w:rPr/>
      </w:pPr>
      <w:r>
        <w:rPr/>
        <w:t>обеспечить средствам массовой информации свободу выполнять присущую им важную функцию, а также право общественности на доступ к информации.</w:t>
      </w:r>
    </w:p>
    <w:p>
      <w:pPr>
        <w:pStyle w:val="TextBody"/>
        <w:rPr/>
      </w:pPr>
      <w:r>
        <w:rPr/>
        <w:t>VI. Защита уязвимых</w:t>
      </w:r>
    </w:p>
    <w:p>
      <w:pPr>
        <w:pStyle w:val="TextBody"/>
        <w:rPr/>
      </w:pPr>
      <w:r>
        <w:rPr/>
        <w:t xml:space="preserve">26. Мы приложим все усилия к тому, чтобы детям, а также всему гражданскому населению, которое испытывает наибольшие страдания в результате стихийных бедствий, геноцида, вооруженных конфликтов и других чрезвычайных гуманитарных ситуаций, предоставлялась всяческая помощь и защита с целью их скорейшего возвращения к нормальной жизни. </w:t>
      </w:r>
    </w:p>
    <w:p>
      <w:pPr>
        <w:pStyle w:val="TextBody"/>
        <w:rPr/>
      </w:pPr>
      <w:r>
        <w:rPr/>
        <w:t xml:space="preserve">Поэтому мы преисполнены решимости: </w:t>
      </w:r>
    </w:p>
    <w:p>
      <w:pPr>
        <w:pStyle w:val="TextBody"/>
        <w:rPr/>
      </w:pPr>
      <w:r>
        <w:rPr/>
        <w:t>расширять и укреплять деятельность по защите гражданского населения в сложных чрезвычайных ситуациях в соответствии с международным гуманитарным правом;</w:t>
      </w:r>
    </w:p>
    <w:p>
      <w:pPr>
        <w:pStyle w:val="TextBody"/>
        <w:rPr/>
      </w:pPr>
      <w:r>
        <w:rPr/>
        <w:t>укреплять международное сотрудничество, включая совместное несение бремени гуманитарной помощи странам, принимающим беженцев, и ее координацию; и помогать всем беженцам и перемещенным лицам на добровольной основе возвращаться в свои дома в условиях безопасности и достоинства и беспрепятственно реинтегрироваться в свои общества;</w:t>
      </w:r>
    </w:p>
    <w:p>
      <w:pPr>
        <w:pStyle w:val="TextBody"/>
        <w:rPr/>
      </w:pPr>
      <w:r>
        <w:rPr/>
        <w:t>поощрять ратификацию и полное осуществление Конвенции о правах ребенка и факультативных протоколов к ней, касающихся участия детей в вооруженных конфликтахи торговли детьми, детской проституции и детской порнографии.</w:t>
      </w:r>
    </w:p>
    <w:p>
      <w:pPr>
        <w:pStyle w:val="TextBody"/>
        <w:rPr/>
      </w:pPr>
      <w:r>
        <w:rPr/>
        <w:t>VII. Удовлетворение особых потребностей Африки</w:t>
      </w:r>
    </w:p>
    <w:p>
      <w:pPr>
        <w:pStyle w:val="TextBody"/>
        <w:rPr/>
      </w:pPr>
      <w:r>
        <w:rPr/>
        <w:t xml:space="preserve">27. Мы будем поддерживать укрепление демократии в Африке и помогать африканцам в их борьбе за прочный мир, искоренение нищеты и устойчивое развитие, тем самым вовлекая Африку в основное русло развития мировой экономики. </w:t>
      </w:r>
    </w:p>
    <w:p>
      <w:pPr>
        <w:pStyle w:val="TextBody"/>
        <w:rPr/>
      </w:pPr>
      <w:r>
        <w:rPr/>
        <w:t xml:space="preserve">28. Поэтому мы преисполнены решимости: </w:t>
      </w:r>
    </w:p>
    <w:p>
      <w:pPr>
        <w:pStyle w:val="TextBody"/>
        <w:rPr/>
      </w:pPr>
      <w:r>
        <w:rPr/>
        <w:t>в полной мере поддерживать политические и институциональные структуры зарождающихся демократий в Африке;</w:t>
      </w:r>
    </w:p>
    <w:p>
      <w:pPr>
        <w:pStyle w:val="TextBody"/>
        <w:rPr/>
      </w:pPr>
      <w:r>
        <w:rPr/>
        <w:t>стимулировать и поддерживать региональные и субрегиональные механизмы предупреждения конфликтов и поощрения политической стабильности и обеспечивать надежный приток ресурсов для миротворческих операций на континенте;</w:t>
      </w:r>
    </w:p>
    <w:p>
      <w:pPr>
        <w:pStyle w:val="TextBody"/>
        <w:rPr/>
      </w:pPr>
      <w:r>
        <w:rPr/>
        <w:t>принять особые меры для решения проблем искоренения нищеты и устойчивого развития в Африке, включая списание задолженности, улучшение доступа к рынкам, расширение официальной помощи в целях развития (ОПР) и увеличение потоков прямых иностранных инвестиций (ПИИ), а также передачу технологии;</w:t>
      </w:r>
    </w:p>
    <w:p>
      <w:pPr>
        <w:pStyle w:val="TextBody"/>
        <w:rPr/>
      </w:pPr>
      <w:r>
        <w:rPr/>
        <w:t>помочь Африке создать свой потенциал для обуздания пандемии ВИЧ/СПИДа и других инфекционных заболеваний.</w:t>
      </w:r>
    </w:p>
    <w:p>
      <w:pPr>
        <w:pStyle w:val="TextBody"/>
        <w:rPr/>
      </w:pPr>
      <w:r>
        <w:rPr/>
        <w:t>VIII. Укрепление Организации Объединенных Наций</w:t>
      </w:r>
    </w:p>
    <w:p>
      <w:pPr>
        <w:pStyle w:val="TextBody"/>
        <w:rPr/>
      </w:pPr>
      <w:r>
        <w:rPr/>
        <w:t xml:space="preserve">29. Мы приложим все усилия к тому, чтобы превратить Организацию Объединенных Наций в более эффективный инструмент для решения всех этих первоочередных задач: борьбы за развитие для всех народов мира, борьбы с нищетой, невежеством и болезнями; борьбы с несправедливостью; борьбы с насилием, террором и преступностью; и борьбы с деградацией и разрушением нашего общего дома. </w:t>
      </w:r>
    </w:p>
    <w:p>
      <w:pPr>
        <w:pStyle w:val="TextBody"/>
        <w:rPr/>
      </w:pPr>
      <w:r>
        <w:rPr/>
        <w:t xml:space="preserve">30. Поэтому мы преисполнены решимости: </w:t>
      </w:r>
    </w:p>
    <w:p>
      <w:pPr>
        <w:pStyle w:val="TextBody"/>
        <w:rPr/>
      </w:pPr>
      <w:r>
        <w:rPr/>
        <w:t>подтвердить центральное место Генеральной Ассамблеи как главного совещательного, директивного и представительного органа Организации Объединенных Наций и дать ей возможность эффективно играть эту роль;</w:t>
      </w:r>
    </w:p>
    <w:p>
      <w:pPr>
        <w:pStyle w:val="TextBody"/>
        <w:rPr/>
      </w:pPr>
      <w:r>
        <w:rPr/>
        <w:t>активизировать наши усилия по проведению всеобъемлющей реформы Совета Безопасности во всех ее аспектах;</w:t>
      </w:r>
    </w:p>
    <w:p>
      <w:pPr>
        <w:pStyle w:val="TextBody"/>
        <w:rPr/>
      </w:pPr>
      <w:r>
        <w:rPr/>
        <w:t>продолжать укреплять Экономический и Социальный Совет, опираясь на его последние достижения, с тем чтобы помочь ему выполнять роль, предписанную ему в Уставе;</w:t>
      </w:r>
    </w:p>
    <w:p>
      <w:pPr>
        <w:pStyle w:val="TextBody"/>
        <w:rPr/>
      </w:pPr>
      <w:r>
        <w:rPr/>
        <w:t>укреплять Международный Суд, с тем чтобы обеспечить правосудие и верховенство права в международных делах;</w:t>
      </w:r>
    </w:p>
    <w:p>
      <w:pPr>
        <w:pStyle w:val="TextBody"/>
        <w:rPr/>
      </w:pPr>
      <w:r>
        <w:rPr/>
        <w:t>поощрять регулярные консультации и координацию между главными органами Организации Объединенных Наций в выполнении ими своих функций;</w:t>
      </w:r>
    </w:p>
    <w:p>
      <w:pPr>
        <w:pStyle w:val="TextBody"/>
        <w:rPr/>
      </w:pPr>
      <w:r>
        <w:rPr/>
        <w:t>обеспечить наделение Организации на своевременной и предсказуемой основе ресурсами, необходимыми ей для выполнения ее мандатов;</w:t>
      </w:r>
    </w:p>
    <w:p>
      <w:pPr>
        <w:pStyle w:val="TextBody"/>
        <w:rPr/>
      </w:pPr>
      <w:r>
        <w:rPr/>
        <w:t>настоятельно призвать Секретариат наилучшим образом использовать эти ресурсы в соответствии с четкими правилами и процедурами, согласованными Генеральной Ассамблеей, в интересах всех государств-членов, посредством задействования наиболее эффективных методов управления и передовых технологий и путем сосредоточения усилий на выполнении тех задач, которые соответствуют согласованным приоритетам государств-членов;</w:t>
      </w:r>
    </w:p>
    <w:p>
      <w:pPr>
        <w:pStyle w:val="TextBody"/>
        <w:rPr/>
      </w:pPr>
      <w:r>
        <w:rPr/>
        <w:t>поощрять соблюдение Конвенции о безопасности персонала Организацией Объединенных Наций и связанного с ней персонала;</w:t>
      </w:r>
    </w:p>
    <w:p>
      <w:pPr>
        <w:pStyle w:val="TextBody"/>
        <w:rPr/>
      </w:pPr>
      <w:r>
        <w:rPr/>
        <w:t>обеспечить бoльшую согласованность политики и дальнейшее улучшение взаимодействия между Организацией Объединенных Наций, ее учреждениями, бреттон-вудскими учреждениями и Всемирной торговой организацией, а также другими многосторонними органами в целях обеспечения полностью скоординированного подхода к проблемам мира и развития;</w:t>
      </w:r>
    </w:p>
    <w:p>
      <w:pPr>
        <w:pStyle w:val="TextBody"/>
        <w:rPr/>
      </w:pPr>
      <w:r>
        <w:rPr/>
        <w:t>продолжать укреплять сотрудничество между Организацией Объединенных Наций и национальными парламентами через их всемирную организацию — Межпарламентский союз — в различных областях, включая мир и безопасность, экономическое и социальное развитие, международное право и права человека, демократию и гендерные вопросы;</w:t>
      </w:r>
    </w:p>
    <w:p>
      <w:pPr>
        <w:pStyle w:val="TextBody"/>
        <w:rPr/>
      </w:pPr>
      <w:r>
        <w:rPr/>
        <w:t>предоставить частному сектору, неправительственным организациям и гражданскому обществу в целом более широкие возможности для содействия достижению целей и осуществлению программ Организации.</w:t>
      </w:r>
    </w:p>
    <w:p>
      <w:pPr>
        <w:pStyle w:val="TextBody"/>
        <w:rPr/>
      </w:pPr>
      <w:r>
        <w:rPr/>
        <w:t xml:space="preserve">31. Мы просим Генеральную Ассамблею регулярно рассматривать ход осуществления положений настоящей Декларации и просим Генерального секретаря публиковать периодические доклады для рассмотрения Генеральной Ассамблеей и в качестве основы для принятия дальнейших мер. </w:t>
      </w:r>
    </w:p>
    <w:p>
      <w:pPr>
        <w:pStyle w:val="TextBody"/>
        <w:spacing w:before="0" w:after="283"/>
        <w:rPr/>
      </w:pPr>
      <w:r>
        <w:rPr/>
        <w:t xml:space="preserve">32. Пользуясь этой исторической возможностью, мы вновь торжественно заявляем о том, что Организация Объединенных Наций является незаменимым общим домом для всего человечества и что через нее мы будем стремиться воплотить в жизнь свое общее стремление к миру, сотрудничеству и развитию. Поэтому мы торжественно обещаем всемерно поддерживать эти общие цели и заявляем о нашей решимости обеспечить их достижение.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