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Реализация Федерального закона от 28 декабря 2013 г. № 442-ФЗ «Об основах социального обслуживания граждан в Российской Федерации»</w:t>
      </w:r>
    </w:p>
    <w:p>
      <w:pPr>
        <w:pStyle w:val="Heading2"/>
        <w:rPr/>
      </w:pPr>
      <w:r>
        <w:rPr/>
        <w:t>Министерство труда и социальной защиты Российской Федерации предлагает ознакомиться с ходом работы по подготовке нормативных правовых актов в целях реализации Федерального закона от 28 декабря 2013 г. № 442-ФЗ «Об основах социального обслуживания граждан в Российской Федерации».</w:t>
      </w:r>
    </w:p>
    <w:p>
      <w:pPr>
        <w:pStyle w:val="TextBody"/>
        <w:rPr/>
      </w:pPr>
      <w:r>
        <w:rPr/>
        <w:t xml:space="preserve">Министерство труда и социальной защиты Российской Федерации предлагает ознакомиться с ходом работы по подготовке нормативных правовых актов в целях реализации Федерального закона от 28 декабря 2013 г. № 442-ФЗ «Об основах социального обслуживания граждан в Российской Федерации». </w:t>
      </w:r>
    </w:p>
    <w:p>
      <w:pPr>
        <w:pStyle w:val="Heading2"/>
        <w:rPr/>
      </w:pPr>
      <w:r>
        <w:rPr/>
        <w:t>ПРИНЯТЫЕ ДОКУМЕНТЫ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2">
        <w:r>
          <w:rPr>
            <w:rStyle w:val="InternetLink"/>
          </w:rPr>
          <w:t>Федеральный закон №442-ФЗ от 28 декабря 2013 г.</w:t>
        </w:r>
      </w:hyperlink>
      <w:r>
        <w:rPr/>
        <w:t xml:space="preserve"> «Об основах социального обслуживания граждан в Российской Федерации»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3">
        <w:r>
          <w:rPr>
            <w:rStyle w:val="InternetLink"/>
          </w:rPr>
          <w:t>Постановление Правительства РФ №581 от 23 июля 2014 г.</w:t>
        </w:r>
      </w:hyperlink>
      <w:r>
        <w:rPr/>
        <w:t xml:space="preserve"> «Об изменении и признании утратившими силу некоторых актов Правительства Российской Федерации»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4">
        <w:r>
          <w:rPr>
            <w:rStyle w:val="InternetLink"/>
          </w:rPr>
          <w:t>Постановление Правительства РФ №1075 от 18 октября 2014 г.</w:t>
        </w:r>
      </w:hyperlink>
      <w:r>
        <w:rPr/>
        <w:t xml:space="preserve"> «Об утверждении Правил определения среднедушевого дохода для предоставления социальных услуг бесплатно»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5">
        <w:r>
          <w:rPr>
            <w:rStyle w:val="InternetLink"/>
          </w:rPr>
          <w:t>Постановление Правительства РФ №1236 от 24 ноября 2014 г.</w:t>
        </w:r>
      </w:hyperlink>
      <w:r>
        <w:rPr/>
        <w:t xml:space="preserve"> "Об утверждении примерного перечня социальных услуг по видам социальных услуг"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6">
        <w:r>
          <w:rPr>
            <w:rStyle w:val="InternetLink"/>
          </w:rPr>
          <w:t xml:space="preserve">Постановление Правительства РФ №1239 от 24 ноября 2014 г. </w:t>
        </w:r>
      </w:hyperlink>
      <w:r>
        <w:rPr/>
        <w:t xml:space="preserve">"Об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«Интернет»"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7">
        <w:r>
          <w:rPr>
            <w:rStyle w:val="InternetLink"/>
          </w:rPr>
          <w:t>Приказ Минтруда России №258н от 17 апреля 2014 г.</w:t>
        </w:r>
      </w:hyperlink>
      <w:r>
        <w:rPr/>
        <w:t xml:space="preserve"> «Об утверждении примерной номенклатуры организаций социального обслуживания»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8">
        <w:r>
          <w:rPr>
            <w:rStyle w:val="InternetLink"/>
          </w:rPr>
          <w:t>Приказ Минтруда России №159н от 28 марта 2014 г.</w:t>
        </w:r>
      </w:hyperlink>
      <w:r>
        <w:rPr/>
        <w:t xml:space="preserve"> «Об утверждении формы заявления о предоставлении социальных услуг»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9">
        <w:r>
          <w:rPr>
            <w:rStyle w:val="InternetLink"/>
          </w:rPr>
          <w:t>Приказ Минтруда России №425н от 30 июля 2014 г.</w:t>
        </w:r>
      </w:hyperlink>
      <w:r>
        <w:rPr/>
        <w:t xml:space="preserve"> «Об утверждении примерного положения о попечительском совете организации социального обслуживания»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10">
        <w:r>
          <w:rPr>
            <w:rStyle w:val="InternetLink"/>
          </w:rPr>
          <w:t xml:space="preserve">Приказ Минтруда России №651н от 18 сентября 2014 г. </w:t>
        </w:r>
      </w:hyperlink>
      <w:r>
        <w:rPr/>
        <w:t xml:space="preserve">«Об утверждении порядка осуществления мониторинга социального обслуживания граждан в субъектах Российской Федерации, а также форм документов, необходимых для осуществления такого мониторинга»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11">
        <w:r>
          <w:rPr>
            <w:rStyle w:val="InternetLink"/>
          </w:rPr>
          <w:t>Приказ Минтруда России №500н от 30 июля 2014 г.</w:t>
        </w:r>
      </w:hyperlink>
      <w:r>
        <w:rPr/>
        <w:t xml:space="preserve"> «Об утверждении рекомендаций по определению индивидуальной потребности в социальных услугах получателей социальных услуг»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12">
        <w:r>
          <w:rPr>
            <w:rStyle w:val="InternetLink"/>
          </w:rPr>
          <w:t xml:space="preserve">Приказ Минтруда России №485н от 25 июля 2014 г. </w:t>
        </w:r>
      </w:hyperlink>
      <w:r>
        <w:rPr/>
        <w:t xml:space="preserve">«Об утверждении рекомендаций по формированию и ведению регистра получателей социальных услуг»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13">
        <w:r>
          <w:rPr>
            <w:rStyle w:val="InternetLink"/>
          </w:rPr>
          <w:t>Приказ Минтруда России №484н от 25 июля 2014 г.</w:t>
        </w:r>
      </w:hyperlink>
      <w:r>
        <w:rPr/>
        <w:t xml:space="preserve"> «Об утверждении рекомендаций по формированию и ведению реестра поставщиков социальных услуг»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14">
        <w:r>
          <w:rPr>
            <w:rStyle w:val="InternetLink"/>
          </w:rPr>
          <w:t>Приказ Минтруда России №505н от 30 июля 2014 г.</w:t>
        </w:r>
      </w:hyperlink>
      <w:r>
        <w:rPr/>
        <w:t xml:space="preserve"> «Об утверждении рекомендуемых нормативов обеспечения мягким инвентарем получателей социальных услуг в стационарной форме социального обслуживания»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15">
        <w:r>
          <w:rPr>
            <w:rStyle w:val="InternetLink"/>
          </w:rPr>
          <w:t>Приказ Минтруда России №552н от 13 августа 2014 г.</w:t>
        </w:r>
      </w:hyperlink>
      <w:r>
        <w:rPr/>
        <w:t xml:space="preserve"> «Об утверждении рекомендуемых норм питания получателей социальных услуг в стационарной форме социального обслуживания»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16">
        <w:r>
          <w:rPr>
            <w:rStyle w:val="InternetLink"/>
          </w:rPr>
          <w:t>Приказ Минтруда России №886 от 17 ноября 2014 г.</w:t>
        </w:r>
      </w:hyperlink>
      <w:r>
        <w:rPr/>
        <w:t xml:space="preserve"> "Об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предоставления)"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17">
        <w:r>
          <w:rPr>
            <w:rStyle w:val="InternetLink"/>
          </w:rPr>
          <w:t>Приказ Минтруда России №889 от 18 ноября 2014 г.</w:t>
        </w:r>
      </w:hyperlink>
      <w:r>
        <w:rPr/>
        <w:t xml:space="preserve"> "Об утверждении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сопровождении)"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hyperlink r:id="rId18">
        <w:r>
          <w:rPr>
            <w:rStyle w:val="InternetLink"/>
          </w:rPr>
          <w:t xml:space="preserve">Приказ Минтруда России №874н от 10 ноября 2014 г. </w:t>
        </w:r>
      </w:hyperlink>
      <w:r>
        <w:rPr/>
        <w:t xml:space="preserve">"О примерной форме договора о предоставлении социальных услуг, а также о форме индивидуальной программы предоставления социальных услуг"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hyperlink r:id="rId19">
        <w:r>
          <w:rPr>
            <w:rStyle w:val="InternetLink"/>
          </w:rPr>
          <w:t>Приказ Минтруда России №953н от 28 ноября 2014 г.</w:t>
        </w:r>
      </w:hyperlink>
      <w:r>
        <w:rPr/>
        <w:t xml:space="preserve"> «Об утверждении порядка предоставления социальных услуг, а также порядка утверждения перечня социальных услуг по видам социальных услуг федерального государственного бюджетного учреждения «Всероссийский научно-методический геронтологический центр» Министерства труда и социальной защиты Российской Федерации» </w:t>
      </w:r>
    </w:p>
    <w:p>
      <w:pPr>
        <w:pStyle w:val="Heading2"/>
        <w:rPr/>
      </w:pPr>
      <w:r>
        <w:rPr/>
        <w:t>ОРГАНИЗАЦИОННО-РЕКОМЕНДАТЕЛЬНЫЕ МАТЕРИАЛЫ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hyperlink r:id="rId20">
        <w:r>
          <w:rPr>
            <w:rStyle w:val="InternetLink"/>
          </w:rPr>
          <w:t>Примерный перечень законодательных и иных нормативных правовых актов</w:t>
        </w:r>
      </w:hyperlink>
      <w:r>
        <w:rPr/>
        <w:t xml:space="preserve">, подлежащих принятию органами государственной власти субъектов Российской Федерации в целях реализации положений Федерального закона от 28 декабря 2013 г. № 442-ФЗ «Об основах социального обслуживания граждан в Российской Федерации»» </w:t>
      </w:r>
    </w:p>
    <w:p>
      <w:pPr>
        <w:pStyle w:val="Heading2"/>
        <w:rPr/>
      </w:pPr>
      <w:r>
        <w:rPr/>
        <w:t>ИНФОРМАЦИОННО-АНАЛИТИЧЕСКИЕ МАТЕРИАЛЫ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hyperlink r:id="rId21">
        <w:r>
          <w:rPr>
            <w:rStyle w:val="InternetLink"/>
          </w:rPr>
          <w:t>Информационный материал</w:t>
        </w:r>
      </w:hyperlink>
      <w:r>
        <w:rPr/>
        <w:t xml:space="preserve">, подготовленный в целях реализации положений Федерального закона от 28 декабря 2013 г. № 442-ФЗ «Об основах социального обслуживания граждан в Российской Федерации»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hyperlink r:id="rId22">
        <w:r>
          <w:rPr>
            <w:rStyle w:val="InternetLink"/>
          </w:rPr>
          <w:t>Сведения о ходе подготовки законодательных и иных нормативных правовых актов</w:t>
        </w:r>
      </w:hyperlink>
      <w:r>
        <w:rPr/>
        <w:t xml:space="preserve">, подлежащих принятию органами государственной власти субъектов Российской Федерации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hyperlink r:id="rId23">
        <w:r>
          <w:rPr>
            <w:rStyle w:val="InternetLink"/>
          </w:rPr>
          <w:t>Информация</w:t>
        </w:r>
      </w:hyperlink>
      <w:r>
        <w:rPr/>
        <w:t xml:space="preserve"> о размещении на сайтах органов исполнительной власти субъектов РФ в сфере социальной защиты населения нормативных правовых актов, в том числе реестров поставщиков и регистров получателей социальных услуг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hyperlink r:id="rId24">
        <w:r>
          <w:rPr>
            <w:rStyle w:val="InternetLink"/>
          </w:rPr>
          <w:t>Правительственная телеграмма №12-3/10/В-179 от 16 января 2015 г.</w:t>
        </w:r>
      </w:hyperlink>
      <w:r>
        <w:rPr/>
        <w:t xml:space="preserve"> "О предоставлении информации по вопросам применения федерального закона № 442-ФЗ "Об основах социального обслуживания граждан в Российской Федерации""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hyperlink r:id="rId25">
        <w:r>
          <w:rPr>
            <w:rStyle w:val="InternetLink"/>
          </w:rPr>
          <w:t>Анкета получателя социальных услуг</w:t>
        </w:r>
      </w:hyperlink>
      <w:r>
        <w:rPr/>
        <w:t xml:space="preserve">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hyperlink r:id="rId26">
        <w:r>
          <w:rPr>
            <w:rStyle w:val="InternetLink"/>
          </w:rPr>
          <w:t xml:space="preserve">Письмо Минтруда России №12-3/10/П-727 от 12 февраля 2015 г. </w:t>
        </w:r>
      </w:hyperlink>
      <w:r>
        <w:rPr/>
        <w:t xml:space="preserve">органам исполнительной власти субъектов Российской Федерации (об успешном опыте работы субъектов Российской Федерации в сфере социальной поддержки граждан пожилого возраста)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hyperlink r:id="rId27">
        <w:r>
          <w:rPr>
            <w:rStyle w:val="InternetLink"/>
          </w:rPr>
          <w:t>Письмо Минтруда России №12-3/10/В-1700 от 16 марта 2015 г.</w:t>
        </w:r>
      </w:hyperlink>
      <w:r>
        <w:rPr/>
        <w:t xml:space="preserve"> руководителям высших исполнительных органов государственной власти субъектов Российской Федерации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hyperlink r:id="rId28">
        <w:r>
          <w:rPr>
            <w:rStyle w:val="InternetLink"/>
          </w:rPr>
          <w:t>Письмо Минтруда России №12-3/10/В-3173 от 6 мая 2015 г.</w:t>
        </w:r>
      </w:hyperlink>
      <w:r>
        <w:rPr/>
        <w:t xml:space="preserve"> руководителям высших исполнительных органов государственной власти субъектов Российской Федерации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hyperlink r:id="rId29">
        <w:r>
          <w:rPr>
            <w:rStyle w:val="InternetLink"/>
          </w:rPr>
          <w:t xml:space="preserve">Письмо Минтруда России №12-3/10/П-2598 от 6 мая 2015 г. </w:t>
        </w:r>
      </w:hyperlink>
      <w:r>
        <w:rPr/>
        <w:t xml:space="preserve">органам исполнительной власти субъектов Российской Федерации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hyperlink r:id="rId30">
        <w:r>
          <w:rPr>
            <w:rStyle w:val="InternetLink"/>
          </w:rPr>
          <w:t>Письмо Минтруда России №12-3/10/В-5627 от 5 августа 2015 г.</w:t>
        </w:r>
      </w:hyperlink>
      <w:r>
        <w:rPr/>
        <w:t xml:space="preserve"> руководителям высших исполнительных органов государственной власти субъектов Российской Федерации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hyperlink r:id="rId31">
        <w:r>
          <w:rPr>
            <w:rStyle w:val="InternetLink"/>
          </w:rPr>
          <w:t>Письмо Минтруда России №12-3/10/П-4935 от 17 августа 2015 г.</w:t>
        </w:r>
      </w:hyperlink>
      <w:r>
        <w:rPr/>
        <w:t xml:space="preserve"> органам исполнительной власти субъектов Российской Федерации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hyperlink r:id="rId32">
        <w:r>
          <w:rPr>
            <w:rStyle w:val="InternetLink"/>
          </w:rPr>
          <w:t>Успешный опыт работы</w:t>
        </w:r>
      </w:hyperlink>
      <w:r>
        <w:rPr/>
        <w:t xml:space="preserve"> в сфере социального обслуживания граждан пожилого возраста (Нижегородская область)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hyperlink r:id="rId33">
        <w:r>
          <w:rPr>
            <w:rStyle w:val="InternetLink"/>
          </w:rPr>
          <w:t>Успешный опыт работы</w:t>
        </w:r>
      </w:hyperlink>
      <w:r>
        <w:rPr/>
        <w:t xml:space="preserve"> субъектов Российской Федерации в сфере социальной поддержки граждан пожилого возраста (Новгородская область)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hyperlink r:id="rId34">
        <w:r>
          <w:rPr>
            <w:rStyle w:val="InternetLink"/>
          </w:rPr>
          <w:t>Успешный опыт работы</w:t>
        </w:r>
      </w:hyperlink>
      <w:r>
        <w:rPr/>
        <w:t xml:space="preserve"> субъектов Российской Федерации в сфере социальной поддержки граждан пожилого возраста (Красноярский край) </w:t>
      </w:r>
    </w:p>
    <w:p>
      <w:pPr>
        <w:pStyle w:val="TextBody"/>
        <w:rPr/>
      </w:pPr>
      <w:r>
        <w:rPr/>
        <w:t xml:space="preserve">Свои замечания и экспертные предложения вы можете направить в адрес </w:t>
      </w:r>
      <w:hyperlink r:id="rId35">
        <w:r>
          <w:rPr>
            <w:rStyle w:val="InternetLink"/>
          </w:rPr>
          <w:t>профильного департамента демографической политики и социальной защиты населения Минтруда России</w:t>
        </w:r>
      </w:hyperlink>
      <w:r>
        <w:rPr/>
        <w:t xml:space="preserve"> (в письменном виде на адрес 127994, ГСП-4, г. Москва, ул. Ильинка, д. 21. Телефон (495) 606-16-08, (495) 926-99-01 (доб.1201), факс (495) 606-16-06) либо воспользоваться нижеприведенной электронной формой - </w:t>
      </w:r>
      <w:hyperlink r:id="rId36">
        <w:r>
          <w:rPr>
            <w:rStyle w:val="InternetLink"/>
          </w:rPr>
          <w:t>перейти</w:t>
        </w:r>
      </w:hyperlink>
      <w:r>
        <w:rPr/>
        <w:t xml:space="preserve">. </w:t>
      </w:r>
    </w:p>
    <w:p>
      <w:pPr>
        <w:pStyle w:val="TextBody"/>
        <w:rPr/>
      </w:pPr>
      <w:r>
        <w:rPr/>
      </w:r>
    </w:p>
    <w:p>
      <w:pPr>
        <w:pStyle w:val="Heading2"/>
        <w:rPr/>
      </w:pPr>
      <w:r>
        <w:rPr/>
        <w:t>СМОТРИТЕ ТАКЖЕ: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hyperlink r:id="rId37">
        <w:r>
          <w:rPr>
            <w:rStyle w:val="InternetLink"/>
          </w:rPr>
          <w:t>Материалы обсуждения реализации Федерального закона от 28 декабря 2013 г. № 442-ФЗ «Об основах социального обслуживания граждан в Российской Федерации» на площадке Общественного совета при Минтруде России</w:t>
        </w:r>
      </w:hyperlink>
      <w:r>
        <w:rPr/>
        <w:t xml:space="preserve"> </w:t>
      </w:r>
    </w:p>
    <w:p>
      <w:pPr>
        <w:pStyle w:val="Heading2"/>
        <w:rPr/>
      </w:pPr>
      <w:r>
        <w:rPr/>
        <w:t>СКАЧАТЬ: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283"/>
        <w:ind w:left="707" w:hanging="283"/>
        <w:rPr/>
      </w:pPr>
      <w:hyperlink r:id="rId38">
        <w:r>
          <w:rPr>
            <w:rStyle w:val="InternetLink"/>
          </w:rPr>
          <w:t>О ходе подготовки нормативных правовых актов в целях реализации Федерального закона от 28 декабря 2013 г. № 442-ФЗ «Об основах социального обслуживания граждан в Российской Федерации» (.docx, 26 Кб)</w:t>
        </w:r>
      </w:hyperlink>
      <w:r>
        <w:rPr/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laws/112" TargetMode="External"/><Relationship Id="rId3" Type="http://schemas.openxmlformats.org/officeDocument/2006/relationships/hyperlink" Target="file:///docs/government/149/" TargetMode="External"/><Relationship Id="rId4" Type="http://schemas.openxmlformats.org/officeDocument/2006/relationships/hyperlink" Target="file:///docs/government/150/" TargetMode="External"/><Relationship Id="rId5" Type="http://schemas.openxmlformats.org/officeDocument/2006/relationships/hyperlink" Target="file:///docs/government/151" TargetMode="External"/><Relationship Id="rId6" Type="http://schemas.openxmlformats.org/officeDocument/2006/relationships/hyperlink" Target="file:///docs/government/152" TargetMode="External"/><Relationship Id="rId7" Type="http://schemas.openxmlformats.org/officeDocument/2006/relationships/hyperlink" Target="file:///docs/mintrud/orders/247" TargetMode="External"/><Relationship Id="rId8" Type="http://schemas.openxmlformats.org/officeDocument/2006/relationships/hyperlink" Target="file:///docs/mintrud/orders/287" TargetMode="External"/><Relationship Id="rId9" Type="http://schemas.openxmlformats.org/officeDocument/2006/relationships/hyperlink" Target="file:///docs/mintrud/orders/288/" TargetMode="External"/><Relationship Id="rId10" Type="http://schemas.openxmlformats.org/officeDocument/2006/relationships/hyperlink" Target="file:///docs/mintrud/orders/295" TargetMode="External"/><Relationship Id="rId11" Type="http://schemas.openxmlformats.org/officeDocument/2006/relationships/hyperlink" Target="file:///docs/mintrud/orders/297" TargetMode="External"/><Relationship Id="rId12" Type="http://schemas.openxmlformats.org/officeDocument/2006/relationships/hyperlink" Target="file:///docs/mintrud/orders/298" TargetMode="External"/><Relationship Id="rId13" Type="http://schemas.openxmlformats.org/officeDocument/2006/relationships/hyperlink" Target="file:///docs/mintrud/orders/299" TargetMode="External"/><Relationship Id="rId14" Type="http://schemas.openxmlformats.org/officeDocument/2006/relationships/hyperlink" Target="file:///docs/mintrud/orders/300" TargetMode="External"/><Relationship Id="rId15" Type="http://schemas.openxmlformats.org/officeDocument/2006/relationships/hyperlink" Target="file:///docs/mintrud/orders/302" TargetMode="External"/><Relationship Id="rId16" Type="http://schemas.openxmlformats.org/officeDocument/2006/relationships/hyperlink" Target="file:///docs/mintrud/orders/333" TargetMode="External"/><Relationship Id="rId17" Type="http://schemas.openxmlformats.org/officeDocument/2006/relationships/hyperlink" Target="file:///docs/mintrud/orders/338" TargetMode="External"/><Relationship Id="rId18" Type="http://schemas.openxmlformats.org/officeDocument/2006/relationships/hyperlink" Target="file:///docs/mintrud/orders/347" TargetMode="External"/><Relationship Id="rId19" Type="http://schemas.openxmlformats.org/officeDocument/2006/relationships/hyperlink" Target="file:///docs/mintrud/orders/332" TargetMode="External"/><Relationship Id="rId20" Type="http://schemas.openxmlformats.org/officeDocument/2006/relationships/hyperlink" Target="file:///docs/mintrud/protection/76" TargetMode="External"/><Relationship Id="rId21" Type="http://schemas.openxmlformats.org/officeDocument/2006/relationships/hyperlink" Target="file:///docs/mintrud/protection/75" TargetMode="External"/><Relationship Id="rId22" Type="http://schemas.openxmlformats.org/officeDocument/2006/relationships/hyperlink" Target="file:///docs/mintrud/protection/140" TargetMode="External"/><Relationship Id="rId23" Type="http://schemas.openxmlformats.org/officeDocument/2006/relationships/hyperlink" Target="file:///docs/mintrud/protection/186" TargetMode="External"/><Relationship Id="rId24" Type="http://schemas.openxmlformats.org/officeDocument/2006/relationships/hyperlink" Target="file:///docs/mintrud/protection/159" TargetMode="External"/><Relationship Id="rId25" Type="http://schemas.openxmlformats.org/officeDocument/2006/relationships/hyperlink" Target="file:///docs/mintrud/protection/176" TargetMode="External"/><Relationship Id="rId26" Type="http://schemas.openxmlformats.org/officeDocument/2006/relationships/hyperlink" Target="file:///docs/mintrud/protection/173" TargetMode="External"/><Relationship Id="rId27" Type="http://schemas.openxmlformats.org/officeDocument/2006/relationships/hyperlink" Target="file:///docs/mintrud/protection/218" TargetMode="External"/><Relationship Id="rId28" Type="http://schemas.openxmlformats.org/officeDocument/2006/relationships/hyperlink" Target="file:///docs/mintrud/protection/217" TargetMode="External"/><Relationship Id="rId29" Type="http://schemas.openxmlformats.org/officeDocument/2006/relationships/hyperlink" Target="file:///docs/mintrud/protection/220" TargetMode="External"/><Relationship Id="rId30" Type="http://schemas.openxmlformats.org/officeDocument/2006/relationships/hyperlink" Target="file:///docs/mintrud/protection/219" TargetMode="External"/><Relationship Id="rId31" Type="http://schemas.openxmlformats.org/officeDocument/2006/relationships/hyperlink" Target="file:///docs/mintrud/protection/227" TargetMode="External"/><Relationship Id="rId32" Type="http://schemas.openxmlformats.org/officeDocument/2006/relationships/hyperlink" Target="file:///docs/mintrud/protection/224" TargetMode="External"/><Relationship Id="rId33" Type="http://schemas.openxmlformats.org/officeDocument/2006/relationships/hyperlink" Target="file:///docs/mintrud/protection/225" TargetMode="External"/><Relationship Id="rId34" Type="http://schemas.openxmlformats.org/officeDocument/2006/relationships/hyperlink" Target="file:///docs/mintrud/protection/226" TargetMode="External"/><Relationship Id="rId35" Type="http://schemas.openxmlformats.org/officeDocument/2006/relationships/hyperlink" Target="file:///ministry/about/structure/dep/protection" TargetMode="External"/><Relationship Id="rId36" Type="http://schemas.openxmlformats.org/officeDocument/2006/relationships/hyperlink" Target="file:///social/service/q-6" TargetMode="External"/><Relationship Id="rId37" Type="http://schemas.openxmlformats.org/officeDocument/2006/relationships/hyperlink" Target="file:///sovet/news" TargetMode="External"/><Relationship Id="rId38" Type="http://schemas.openxmlformats.org/officeDocument/2006/relationships/hyperlink" Target="file:///uploads/imperavi/ru-RU/Tablitca_po_Federalynomu_zakonu_ot_28_12_2013___442-FZ_(3)_Pravilynaya.docx" TargetMode="External"/><Relationship Id="rId39" Type="http://schemas.openxmlformats.org/officeDocument/2006/relationships/numbering" Target="numbering.xml"/><Relationship Id="rId40" Type="http://schemas.openxmlformats.org/officeDocument/2006/relationships/fontTable" Target="fontTable.xml"/><Relationship Id="rId4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