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Минфина России № 116н от 22 июля 2015 г.</w:t>
      </w:r>
    </w:p>
    <w:p>
      <w:pPr>
        <w:pStyle w:val="Heading2"/>
        <w:rPr/>
      </w:pPr>
      <w:r>
        <w:rPr/>
        <w:t>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  <w:br/>
        <w:t>(зарегистрирован в Минюсте 13 августа 2015 г. № 38491)</w:t>
      </w:r>
    </w:p>
    <w:p>
      <w:pPr>
        <w:pStyle w:val="TextBody"/>
        <w:rPr/>
      </w:pPr>
      <w:r>
        <w:rPr/>
        <w:t>В соответствии с абзацем двадцать пятым статьи 36.1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1999, N 26, ст. 3172; 2004, N 35, ст. 3607; 2006, N 1, ст. 10; N 45, ст. 4627; 2007, N 1, ст. 21; 2008, N 30, ст. 3616; 2009, N 52, ст. 6411; 2010, N 19, ст. 2291; 2013, N 17, ст. 2030; N 27, ст. 3477; N 40, ст. 5035; 2014, N 19, ст. 2307; N 30, ст. 4217, ст. 4257), частью 14 статьи 23.1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4257), частью 13 статьи 79.1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3446; 2013, N 27, ст. 3459, ст. 3477; N 30, ст. 4038; N 39, ст. 4883; N 48, ст. 6165; N 52, ст. 6951; 2014, N 23, ст. 2930; N 30, ст. 4106, ст. 4244, ст. 4247, ст. 4257; N 43, ст. 5798; N 49, ст. 6927, ст. 6928; 2015, N 1, ст. 72, ст. 85; N 10, ст. 1425), частью 11 статьи 95.2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2008), пунктом 1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6563) приказываю: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Порядок размещения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Порядок). </w:t>
      </w:r>
    </w:p>
    <w:p>
      <w:pPr>
        <w:pStyle w:val="TextBody"/>
        <w:rPr/>
      </w:pPr>
      <w:r>
        <w:rPr/>
        <w:t>2. Настоящий приказ вступает в силу в установленном порядке, за исключением пункта 5 Порядка в части направления информации с использованием государственной интегрированной информационной системы управления общественными финансами "Электронный бюджет", пункта 16 Порядка и абзацев двадцать шестого, двадцать девятого, тридцатого пункта 25 Порядка, вступающих в силу с 1 января 2016 года.</w:t>
      </w:r>
    </w:p>
    <w:p>
      <w:pPr>
        <w:pStyle w:val="TextBody"/>
        <w:rPr/>
      </w:pPr>
      <w:r>
        <w:rPr/>
        <w:t>3. Установить, что до 1 января 2016 года информация, указанная в абзаце двадцать девятом пункта 25 Порядка, формируется в информационной системе официального сайта для размещения информации о государственных и муниципальных учреждениях в информационно-телекоммуникационной сети "Интернет" автоматически на основании сведений, представленных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социального обслуживания, органами государственной власти субъектов Российской Федерации и органами местного самоуправления,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информационно-телекоммуникационной сети "Интернет", при авторизации и идентификации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</w:t>
      </w:r>
      <w:r>
        <w:rPr/>
        <w:br/>
      </w:r>
      <w:r>
        <w:rPr>
          <w:rStyle w:val="StrongEmphasis"/>
        </w:rPr>
        <w:t>А.Г.Силуанов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