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ДокументыИнформация от 24 августа 2017 г.</w:t>
      </w:r>
    </w:p>
    <w:p>
      <w:pPr>
        <w:pStyle w:val="Heading2"/>
        <w:spacing w:before="200" w:after="120"/>
        <w:rPr/>
      </w:pPr>
      <w:r>
        <w:rPr/>
        <w:t>«об утверждении Административного регламента по предоставлению органами государственной власти субъектов Российской Федерации, осуществляющими переданные полномочия Российской Федерации в сфере назначения и выплаты государственных пособий гражданам, имеющим детей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