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6 от 28 марта 2018 г.</w:t>
      </w:r>
    </w:p>
    <w:p>
      <w:pPr>
        <w:pStyle w:val="Heading2"/>
        <w:rPr/>
      </w:pPr>
      <w:r>
        <w:rPr/>
        <w:t xml:space="preserve">Протокол № 6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74"/>
        <w:gridCol w:w="7331"/>
      </w:tblGrid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Губарев Олег Вячеславович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Низов Михаил Игоревич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Лунева Наталия Константиновна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Полторжицкая Ольга Валентиновна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первого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Каноков Казбек Борисович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Игнатенко Анатолий Владимирович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Жиглова Людмила Петровна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Носкова Элла Яновна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министерства труда и социальной защиты Калужской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Бастрикина Маргарита Валерьевна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Глухих Светлана Юрьевна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Свидченко Любовь Александровна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занятости, труда и миграции Саратовской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Маслова Елена Валерьевна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Воронежской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Смирнов Владислав Валентинович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Дмитренко Андрей Анатольевич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Хохлов Александр Владиславович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Министерства труда, занятости и социальной защиты Республики Коми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Бабич Татьяна Геннадьевна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Рогачев Николай Александрович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Воробьева Светлана Юрьевна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активной политики занятости населения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Полоников Владимир Викторович       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Мокей Светлана Викторовна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Сулягина Елена Алексеевна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директора Департамента труда и социальной защиты населения города Севастополя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Бесштанько Андрей Владимирович       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Аюпов Азат Фагимович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и взаимодействия с работодателями Министерства труда, занятости и социальной защиты Республики Татарстан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Васильева Надежда Николаевна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Воропаев Владимир Вячеславович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Корепанова Олег Анатольевич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управления, начальник отдела трудоустройства,  профессионального обучения и развития кадрового потенциала управления в сфере содействия занятости Министерства социального развития Пермского края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Щеглова Инна Сергеевна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труда и занятости населения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Левицкий Сергей Владимирович       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8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Грузных Светлана Николаевна</w:t>
            </w:r>
          </w:p>
        </w:tc>
        <w:tc>
          <w:tcPr>
            <w:tcW w:w="73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труда и занятости населения Томской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Амурской, Вологодской, Воронежской, Калужской, Курской, Ленинградской, Ростовской, Саратовской, Сахалинской, Смоленской, Томской, Челябинской, Ярославской областей, Забайкальского, Красноярского, Пермского, Приморского, Хабаровского краев, Республик Бурятия, Калмыкия, Коми, Татарстан, городов Москвы, Санкт-Петербурга и Севастополя в привлечении иностранных работников, в том числе увеличении (уменьшении) размера потребности в привлечении иностранных работников на 2018 год </w:t>
      </w:r>
    </w:p>
    <w:p>
      <w:pPr>
        <w:pStyle w:val="TextBody"/>
        <w:rPr/>
      </w:pPr>
      <w:r>
        <w:rPr/>
        <w:t>(Носкова, Бастрикина, Глухих, Свидченко, Маслова, Смирнов, Дмитренко, Хохлов, Бабич, Рогачев, Воробьева, Полоников, Мокей, Сулягина, Бесштанько, Аюпов, Васильева, Воропаев, Корепанова, Щеглова, Левицкий, Грузных, Кулешова, Лунева, Игнатенко, Полторжицкая, Каноков, Низов, Губарев)</w:t>
      </w:r>
    </w:p>
    <w:p>
      <w:pPr>
        <w:pStyle w:val="TextBody"/>
        <w:rPr/>
      </w:pPr>
      <w:r>
        <w:rPr/>
        <w:t>1. Полностью отклонить предложения Амурской области (от 15 февраля 2018 года № 01-4-718)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478 разрешений на работу и 478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2. Одобрить в полном объеме предложения Вологодской области (от 5 марта 2018 года № ИХ.01-2850/18)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Воронежской области (от 2 марта 2018 года № 17-03-6/И-1155)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Калужской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полностью отклонить предложения (от 22 февраля 2018 года № 06-41/220-18)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212 разрешений на работу и 212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12 марта 2018 года № 06-41/314-18)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75 разрешений на работу и 75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Полностью отклонить предложения Курской области (от 28 февраля 2018 года № 08-14/311)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56 разрешений на работу и 56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6. Частично отклонить предложения Ленинградская области (от 26 февраля 2018 года № 4-570/2018)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119 разрешений на работу и 119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7. Одобрить в полном объеме предложения Ростовской области (от 22 февраля 2018 года № 6/598)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62 разрешений на работу и 62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Саратовской области (от 26 февраля 2018 года № 1-07-02-377)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Сахалинской области (от 2 марта 2018 года № 1.9-996/18)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196 разрешений на работу и 196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Смоленской области (от 12 марта 2018 года № МЭДО-09/0415 Исх)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Томской области (от 5 марта 2018 года № СЖ-27-472)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174 разрешений на работу и 174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Челябинской области (от 5 марта 2018 года № 03/1218)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175 разрешений на работу и 175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Ярославской области (от 7 марта 2018 года № ИХ. 01-02425/18)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196 разрешений на работу и 196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Забайкальского края (от 27 февраля 2018 года № 370-НЖ)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63 разрешений на работу и 63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Частично отклонить предложения Красноярского края (от 26 февраля 2018 года № 3-01647)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91 разрешения на работу и 91 приглашения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16. Одобрить в полном объеме предложения Пермского края (от 1 марта 2018 года № СЭД-01-67-871)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14 разрешений на работу и 14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Частично отклонить предложения Приморского края (от 16 марта 2018 года № 11/2977)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182 разрешений на работу и 182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постановлением Правительства Российской Федерации от 4 декабря 2017 г. № 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>
      <w:pPr>
        <w:pStyle w:val="TextBody"/>
        <w:rPr/>
      </w:pPr>
      <w:r>
        <w:rPr/>
        <w:t>18. По предложениям Хабаровского края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полностью отклонить предложения (от 15 февраля 2018 года № 12.3.42-3946)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1567 разрешений на работу и 1657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12 марта 2018 года № 12.3.42-5874)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216 разрешений на работу и 216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19. По предложениям Республики Бурятия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 марта 2018 года № 01.08-015-и1663)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34 разрешений на работу и 34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марта 2018 года № 01.08-015-и1663)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45 разрешений на работу и 45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20. Одобрить в полном объеме предложения Республики Калмыкия (от 6 марта 2018 года № ИЗ-13-13-1074)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21. Одобрить в полном объеме предложения Республики Коми (от 5 марта 2018 года № 770-03-1-39)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22. Одобрить в полном объеме предложения Республики Татарстан (от 22 февраля 2018 года № 25-51/2095)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104 разрешений на работу и 104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23. Одобрить в полном объеме предложения города Москвы (от 27 февраля 2018 года № 24-16-250/7-11)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373 разрешений на работу и 373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24. Частично отклонить предложения города Санкт-Петербурга (от 6 марта 2018 года № 10-08-104/18-0-0)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114 разрешений на работу и 114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25. Одобрить в полном объеме предложения города Севастополя (от 21 февраля 2018 года № 1517/17/2-18)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 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 </w:t>
      </w:r>
    </w:p>
    <w:p>
      <w:pPr>
        <w:pStyle w:val="TextBody"/>
        <w:rPr/>
      </w:pPr>
      <w:r>
        <w:rPr>
          <w:rStyle w:val="StrongEmphasis"/>
        </w:rPr>
        <w:t>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