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за 2016 год</w:t>
      </w:r>
    </w:p>
    <w:p>
      <w:pPr>
        <w:pStyle w:val="Heading2"/>
        <w:rPr/>
      </w:pPr>
      <w:r>
        <w:rPr/>
        <w:t>Международное сотрудничество в 2016 году и основные задачи на 2017 год</w:t>
      </w:r>
    </w:p>
    <w:p>
      <w:pPr>
        <w:pStyle w:val="Heading2"/>
        <w:rPr/>
      </w:pPr>
      <w:r>
        <w:rPr/>
        <w:t>«</w:t>
      </w:r>
      <w:r>
        <w:rPr>
          <w:rStyle w:val="StrongEmphasis"/>
        </w:rPr>
        <w:t>Международное сотрудничество в 2016 году и основные задачи на 2017 год</w:t>
      </w:r>
      <w:r>
        <w:rPr/>
        <w:t>»</w:t>
      </w:r>
    </w:p>
    <w:p>
      <w:pPr>
        <w:pStyle w:val="TextBody"/>
        <w:rPr/>
      </w:pPr>
      <w:r>
        <w:rPr/>
        <w:t>В 2016 г. Министерство труда и социальной защиты Российской Федерации обеспечивало международное сотрудничество по широкому спектру вопросов в сфере труда и социальной защиты.</w:t>
      </w:r>
    </w:p>
    <w:p>
      <w:pPr>
        <w:pStyle w:val="TextBody"/>
        <w:rPr/>
      </w:pPr>
      <w:r>
        <w:rPr/>
        <w:t>В сфере международного сотрудничества Минтруд России руководствовался Указом Президента Российской Федерации от 7 мая 2012 г. № 605 «О мерах по реализации внешнеполитического курса Российской Федерации», положениями Концепции внешней политики Российской Федерации, положениями Стратегии национальной безопасности Российской Федерации, утвержденной Указом Президента Российской Федерации от 31 декабря 2015 г. № 683, федеральными законами, международными документами.</w:t>
      </w:r>
    </w:p>
    <w:p>
      <w:pPr>
        <w:pStyle w:val="TextBody"/>
        <w:rPr/>
      </w:pPr>
      <w:r>
        <w:rPr/>
        <w:t>Руководство, специалисты и эксперты Министерства, Федеральной службы по труду и занятости, Пенсионного фонда Российской Федерации, Фонда социального страхования Российской Федерации, деятельность которых координирует Министерство, принимали непосредственное участие в разработке и реализации совместных международных проектов и программ, а также соглашений о международном сотрудничестве, касающихся направлений деятельности Минтруда России.</w:t>
      </w:r>
    </w:p>
    <w:p>
      <w:pPr>
        <w:pStyle w:val="TextBody"/>
        <w:rPr/>
      </w:pPr>
      <w:r>
        <w:rPr/>
        <w:t>Международное сотрудничество осуществлялось в тесном взаимодействии с МИД России, посольствами и представительствами иностранных государств в Российской Федерации, федеральными органами исполнительной власти, общественными организациями.</w:t>
      </w:r>
    </w:p>
    <w:p>
      <w:pPr>
        <w:pStyle w:val="TextBody"/>
        <w:rPr/>
      </w:pPr>
      <w:r>
        <w:rPr>
          <w:rStyle w:val="Emphasis"/>
        </w:rPr>
        <w:t>Наиболее значимые мероприятия для Министерства в 2016 году:</w:t>
      </w:r>
    </w:p>
    <w:p>
      <w:pPr>
        <w:pStyle w:val="TextBody"/>
        <w:numPr>
          <w:ilvl w:val="0"/>
          <w:numId w:val="1"/>
        </w:numPr>
        <w:tabs>
          <w:tab w:val="left" w:pos="0" w:leader="none"/>
        </w:tabs>
        <w:spacing w:before="0" w:after="0"/>
        <w:ind w:left="707" w:hanging="283"/>
        <w:rPr/>
      </w:pPr>
      <w:r>
        <w:rPr/>
        <w:t xml:space="preserve">Встреча министров труда и занятости стран БРИКС в период российского председательства в объединении (январь 2016 года, Уфа, Республика Башкортостан); </w:t>
      </w:r>
    </w:p>
    <w:p>
      <w:pPr>
        <w:pStyle w:val="TextBody"/>
        <w:numPr>
          <w:ilvl w:val="0"/>
          <w:numId w:val="1"/>
        </w:numPr>
        <w:tabs>
          <w:tab w:val="left" w:pos="0" w:leader="none"/>
        </w:tabs>
        <w:ind w:left="707" w:hanging="283"/>
        <w:rPr/>
      </w:pPr>
      <w:r>
        <w:rPr/>
        <w:t xml:space="preserve">участие Министра труда и социальной защиты Российской Федерации М.А. Топилин во встрече министров труда и занятости стран «Группы двадцати» и его выступление по теме «Содействие занятости» </w:t>
        <w:br/>
        <w:t xml:space="preserve">(июль 2016 г., Пекин, Китайская Народная Республика). Повестка дня встречи министров включала в себя следующие темы: создание благоприятных условий для трудоустройства, содействие занятости, создание достойных рабочих мест; </w:t>
      </w:r>
    </w:p>
    <w:p>
      <w:pPr>
        <w:pStyle w:val="TextBody"/>
        <w:rPr/>
      </w:pPr>
      <w:r>
        <w:rPr/>
        <w:t>По итогам встречи была принята Декларация министров.</w:t>
      </w:r>
    </w:p>
    <w:p>
      <w:pPr>
        <w:pStyle w:val="TextBody"/>
        <w:numPr>
          <w:ilvl w:val="0"/>
          <w:numId w:val="2"/>
        </w:numPr>
        <w:tabs>
          <w:tab w:val="left" w:pos="0" w:leader="none"/>
        </w:tabs>
        <w:spacing w:before="0" w:after="0"/>
        <w:ind w:left="707" w:hanging="283"/>
        <w:rPr/>
      </w:pPr>
      <w:r>
        <w:rPr/>
        <w:t xml:space="preserve">подписание Программы сотрудничества между Российской Федерацией и Международной организацией труда на 2017-2020 годы; </w:t>
      </w:r>
    </w:p>
    <w:p>
      <w:pPr>
        <w:pStyle w:val="TextBody"/>
        <w:numPr>
          <w:ilvl w:val="0"/>
          <w:numId w:val="2"/>
        </w:numPr>
        <w:tabs>
          <w:tab w:val="left" w:pos="0" w:leader="none"/>
        </w:tabs>
        <w:spacing w:before="0" w:after="0"/>
        <w:ind w:left="707" w:hanging="283"/>
        <w:rPr/>
      </w:pPr>
      <w:r>
        <w:rPr/>
        <w:t xml:space="preserve">подготовка Национального доклада Российской Федерации «Будущее сферы труда в Российской Федерации: гуманизация, качественные рабочие места, эффективные институты» в рамках реализации Инициативы Генерального директора МОТ «Будущее сферы труда», приуроченной к 100-летию Организации в 2019 году. Позднее состоялась презентация указанного доклада с участием экспертного сообщества, представителей министерств труда и занятости стран СНГ, социальных партнеров и МОТ (декабрь 2016 г., Москва). </w:t>
      </w:r>
    </w:p>
    <w:p>
      <w:pPr>
        <w:pStyle w:val="TextBody"/>
        <w:numPr>
          <w:ilvl w:val="0"/>
          <w:numId w:val="2"/>
        </w:numPr>
        <w:tabs>
          <w:tab w:val="left" w:pos="0" w:leader="none"/>
        </w:tabs>
        <w:spacing w:before="0" w:after="0"/>
        <w:ind w:left="707" w:hanging="283"/>
        <w:rPr/>
      </w:pPr>
      <w:r>
        <w:rPr/>
        <w:t xml:space="preserve">1-е заседание Межправительственной Российско-Палестинской комиссии по торгово-экономическому сотрудничеству (март 2016 г., Рамалла, Государство Палестина), где был определен дальнейший алгоритм взаимодействия в рамках Комиссии, идентифицированы отраслевые направления сотрудничества по линии министерств, ведомств, а также коммерческих организаций двух стран. Председателем российской части Комиссии является министр труда и социальной защиты Российской Федерации М.А. Топилин; </w:t>
      </w:r>
    </w:p>
    <w:p>
      <w:pPr>
        <w:pStyle w:val="TextBody"/>
        <w:numPr>
          <w:ilvl w:val="0"/>
          <w:numId w:val="2"/>
        </w:numPr>
        <w:tabs>
          <w:tab w:val="left" w:pos="0" w:leader="none"/>
        </w:tabs>
        <w:spacing w:before="0" w:after="0"/>
        <w:ind w:left="707" w:hanging="283"/>
        <w:rPr/>
      </w:pPr>
      <w:r>
        <w:rPr/>
        <w:t xml:space="preserve">подписание Меморандума о взаимопонимании и сотрудничестве между Министерством труда и социальной защиты Российской Федерации и Министерством труда Государства Палестина в сфере труда и занятости; </w:t>
      </w:r>
    </w:p>
    <w:p>
      <w:pPr>
        <w:pStyle w:val="TextBody"/>
        <w:numPr>
          <w:ilvl w:val="0"/>
          <w:numId w:val="2"/>
        </w:numPr>
        <w:tabs>
          <w:tab w:val="left" w:pos="0" w:leader="none"/>
        </w:tabs>
        <w:spacing w:before="0" w:after="0"/>
        <w:ind w:left="707" w:hanging="283"/>
        <w:rPr/>
      </w:pPr>
      <w:r>
        <w:rPr/>
        <w:t xml:space="preserve">подписание Меморандума о взаимопонимании между Министерством труда и социальной защиты Российской Федерации и Министерством труда и социальной политики Республики Македонии о сотрудничестве в сфере труда и социальной политики; </w:t>
      </w:r>
    </w:p>
    <w:p>
      <w:pPr>
        <w:pStyle w:val="TextBody"/>
        <w:numPr>
          <w:ilvl w:val="0"/>
          <w:numId w:val="2"/>
        </w:numPr>
        <w:tabs>
          <w:tab w:val="left" w:pos="0" w:leader="none"/>
        </w:tabs>
        <w:spacing w:before="0" w:after="0"/>
        <w:ind w:left="707" w:hanging="283"/>
        <w:rPr/>
      </w:pPr>
      <w:r>
        <w:rPr/>
        <w:t xml:space="preserve">подписание Договора между Российской Федерацией и Государством Израиль о социальном обеспечении 6 июня 2016 года в ходе   официального визита Премьер-министра Государства Израиль </w:t>
        <w:br/>
        <w:t xml:space="preserve">Б. Нетаньяху; </w:t>
      </w:r>
    </w:p>
    <w:p>
      <w:pPr>
        <w:pStyle w:val="TextBody"/>
        <w:numPr>
          <w:ilvl w:val="0"/>
          <w:numId w:val="2"/>
        </w:numPr>
        <w:tabs>
          <w:tab w:val="left" w:pos="0" w:leader="none"/>
        </w:tabs>
        <w:spacing w:before="0" w:after="0"/>
        <w:ind w:left="707" w:hanging="283"/>
        <w:rPr/>
      </w:pPr>
      <w:r>
        <w:rPr/>
        <w:t xml:space="preserve">подписание   Соглашения о сотрудничестве в социально-трудовой сфере между Министерством труда и социальной защиты Российской Федерации и Министерством труда и социального развития Киргизской Республики 6 июня 2016 года в рамках официального визита Председателя Правительства Российской Федерации </w:t>
        <w:br/>
        <w:t xml:space="preserve">Д.А. Медведева в Киргизскую Республику; </w:t>
      </w:r>
    </w:p>
    <w:p>
      <w:pPr>
        <w:pStyle w:val="TextBody"/>
        <w:numPr>
          <w:ilvl w:val="0"/>
          <w:numId w:val="2"/>
        </w:numPr>
        <w:tabs>
          <w:tab w:val="left" w:pos="0" w:leader="none"/>
        </w:tabs>
        <w:spacing w:before="0" w:after="0"/>
        <w:ind w:left="707" w:hanging="283"/>
        <w:rPr/>
      </w:pPr>
      <w:r>
        <w:rPr/>
        <w:t xml:space="preserve">подписание 28 июля 2016 года Протокола о внесении изменений и дополнений в Соглашение 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 образования, науки, культуры, спорта и социального обслуживания граждан от 14 апреля 2015 года; </w:t>
      </w:r>
    </w:p>
    <w:p>
      <w:pPr>
        <w:pStyle w:val="TextBody"/>
        <w:numPr>
          <w:ilvl w:val="0"/>
          <w:numId w:val="2"/>
        </w:numPr>
        <w:tabs>
          <w:tab w:val="left" w:pos="0" w:leader="none"/>
        </w:tabs>
        <w:spacing w:before="0" w:after="0"/>
        <w:ind w:left="707" w:hanging="283"/>
        <w:rPr/>
      </w:pPr>
      <w:r>
        <w:rPr/>
        <w:t xml:space="preserve">подписание Соглашения между Российской Федерацией и Республикой Южная Осетия о пенсионном обеспечении граждан Российской Федерации, постоянно проживающих на территории Республики Южная Осетия 25 ноября 2016 года в целях реализации статьи 8 Договора между Российской Федерацией и Республикой Южная Осетия о союзничестве и интеграции от 18 марта 2015 г. в Москве. </w:t>
        <w:br/>
        <w:t xml:space="preserve">В настоящее время Минтрудом России осуществляется подготовка к ратификации Соглашения; </w:t>
      </w:r>
    </w:p>
    <w:p>
      <w:pPr>
        <w:pStyle w:val="TextBody"/>
        <w:numPr>
          <w:ilvl w:val="0"/>
          <w:numId w:val="2"/>
        </w:numPr>
        <w:tabs>
          <w:tab w:val="left" w:pos="0" w:leader="none"/>
        </w:tabs>
        <w:spacing w:before="0" w:after="0"/>
        <w:ind w:left="707" w:hanging="283"/>
        <w:rPr/>
      </w:pPr>
      <w:r>
        <w:rPr/>
        <w:t xml:space="preserve">подписание Соглашения между Российской Федерацией и Республикой Южная Осетия о порядке и условиях софинансирования за счет средств Российской Федерации повышения заработной платы работников государственных и муниципальных учреждений Республики Южная Осетия 5 декабря 2016 года в целях реализации положений статьи 7 Договора  между Российской Федерацией и о союзничестве и интеграции от 18 марта 2015 г. в г. Москве. Соглашение по оплате труда вступило в силу 12 декабря 2016 года; </w:t>
      </w:r>
    </w:p>
    <w:p>
      <w:pPr>
        <w:pStyle w:val="TextBody"/>
        <w:numPr>
          <w:ilvl w:val="0"/>
          <w:numId w:val="2"/>
        </w:numPr>
        <w:tabs>
          <w:tab w:val="left" w:pos="0" w:leader="none"/>
        </w:tabs>
        <w:ind w:left="707" w:hanging="283"/>
        <w:rPr/>
      </w:pPr>
      <w:r>
        <w:rPr/>
        <w:t xml:space="preserve">подписание Председателем Правительства Российской Федерации Д.А.Медведевым на заседании Совета глав правительств Содружества Независимых Государств (28 октября 2016 года, г. Минск)  Протокола о внесении изменений в Соглашение об образовании Консультативного Совета по труду, миграции и социальной защите населения государств – участников  Содружества Независимых Государств от 13 ноября 1992 года.  </w:t>
      </w:r>
    </w:p>
    <w:p>
      <w:pPr>
        <w:pStyle w:val="TextBody"/>
        <w:rPr/>
      </w:pPr>
      <w:r>
        <w:rPr>
          <w:rStyle w:val="StrongEmphasis"/>
        </w:rPr>
        <w:t>Сотрудничество с международными организациями системы Организации Объединенных Наций (ООН) </w:t>
      </w:r>
    </w:p>
    <w:p>
      <w:pPr>
        <w:pStyle w:val="TextBody"/>
        <w:rPr/>
      </w:pPr>
      <w:r>
        <w:rPr>
          <w:rStyle w:val="Emphasis"/>
        </w:rPr>
        <w:t>По линии Международной организации труда (совместно с Субрегиональным Бюро МОТ в Москве):</w:t>
      </w:r>
    </w:p>
    <w:p>
      <w:pPr>
        <w:pStyle w:val="TextBody"/>
        <w:rPr/>
      </w:pPr>
      <w:r>
        <w:rPr/>
        <w:t>Заместитель Министра труда и социальной защиты Российской Федерации Л.Ю.Ельцова приняла участие и выступила с докладами на заседаниях:</w:t>
      </w:r>
    </w:p>
    <w:p>
      <w:pPr>
        <w:pStyle w:val="TextBody"/>
        <w:rPr/>
      </w:pPr>
      <w:r>
        <w:rPr/>
        <w:t>105-й сессии Международной конференции труда (МКТ) на тему «Продвижение справедливой миграции» (июнь 2016 г., Женева, Швейцарская Конфедерация);</w:t>
      </w:r>
    </w:p>
    <w:p>
      <w:pPr>
        <w:pStyle w:val="TextBody"/>
        <w:rPr/>
      </w:pPr>
      <w:r>
        <w:rPr/>
        <w:t>326-й сессии Административного совета МОТ по теме «Рассмотрение последствий для рынка труда прибытия беженцев и других вынужденно перемещенных лиц» (март 2016 г., Женева, Швейцарская Конфедерация).</w:t>
      </w:r>
    </w:p>
    <w:p>
      <w:pPr>
        <w:pStyle w:val="TextBody"/>
        <w:rPr/>
      </w:pPr>
      <w:r>
        <w:rPr/>
        <w:t>Делегации Минтруда России приняли участие в:</w:t>
      </w:r>
    </w:p>
    <w:p>
      <w:pPr>
        <w:pStyle w:val="TextBody"/>
        <w:rPr/>
      </w:pPr>
      <w:r>
        <w:rPr/>
        <w:t> </w:t>
      </w:r>
      <w:r>
        <w:rPr/>
        <w:t>328-й сессии Административного Совета МОТ (ноябрь 2016 г.), где состоялись выборы Генерального директора МОТ, в которых также приняла участие Российская Федерация;</w:t>
      </w:r>
    </w:p>
    <w:p>
      <w:pPr>
        <w:pStyle w:val="TextBody"/>
        <w:rPr/>
      </w:pPr>
      <w:r>
        <w:rPr/>
        <w:t>Семинаре по вопросу изучения опыта повышения пенсионного возраста (сентябрь 2016 г.);</w:t>
      </w:r>
    </w:p>
    <w:p>
      <w:pPr>
        <w:pStyle w:val="TextBody"/>
        <w:rPr/>
      </w:pPr>
      <w:r>
        <w:rPr/>
        <w:t xml:space="preserve">Секторальных совещаниях МОТ (январь 2016 г., Женева, Швейцарская Конфедерация; февраль 2016 г., Женева, Швейцарская Конфедерация; </w:t>
        <w:br/>
        <w:t>май 2016 г., Стокгольм, Швеция и Осло, Норвегия).</w:t>
      </w:r>
    </w:p>
    <w:p>
      <w:pPr>
        <w:pStyle w:val="TextBody"/>
        <w:rPr/>
      </w:pPr>
      <w:r>
        <w:rPr/>
        <w:t>Федеральным законом от 2 марта 2016 года № 36-ФЗ Российская Федерация ратифицировала Конвенцию о работе на условиях неполного рабочего времени (Конвенция № 175).</w:t>
      </w:r>
    </w:p>
    <w:p>
      <w:pPr>
        <w:pStyle w:val="TextBody"/>
        <w:rPr/>
      </w:pPr>
      <w:r>
        <w:rPr>
          <w:rStyle w:val="Emphasis"/>
        </w:rPr>
        <w:t>По линии Экономической и социальной комиссии ООН для Азии и Тихого океана (ЭСКАТО ООН):</w:t>
      </w:r>
    </w:p>
    <w:p>
      <w:pPr>
        <w:pStyle w:val="TextBody"/>
        <w:rPr/>
      </w:pPr>
      <w:r>
        <w:rPr/>
        <w:t>Представители Министерства приняли участие в 3-м заседании Рабочей группы по реализации десятилетия инвалидов в АТР в 2013-2022 гг. в рамках ЭСКАТО с выступлением относительно реализации положений Инчхонской стратегии в Российской Федерации (март 2016 г., Бангкок, Королевство Таиланд).</w:t>
      </w:r>
    </w:p>
    <w:p>
      <w:pPr>
        <w:pStyle w:val="TextBody"/>
        <w:rPr/>
      </w:pPr>
      <w:r>
        <w:rPr>
          <w:rStyle w:val="Emphasis"/>
        </w:rPr>
        <w:t>В рамках сотрудничества с подразделениями ООН:</w:t>
      </w:r>
    </w:p>
    <w:p>
      <w:pPr>
        <w:pStyle w:val="TextBody"/>
        <w:rPr/>
      </w:pPr>
      <w:r>
        <w:rPr/>
        <w:t>Участие российских делегаций, возглавляемых руководством Минтруда России, в 2016 году:</w:t>
      </w:r>
    </w:p>
    <w:p>
      <w:pPr>
        <w:pStyle w:val="TextBody"/>
        <w:rPr/>
      </w:pPr>
      <w:r>
        <w:rPr/>
        <w:t>54-й сессии Комиссии социального развития ООН по приоритетной теме повестки дня «Переосмысление и укрепление социального развития в современном мире» (февраль 2016 г., Нью-Йорк, Соединенные Штаты Америки);</w:t>
      </w:r>
    </w:p>
    <w:p>
      <w:pPr>
        <w:pStyle w:val="TextBody"/>
        <w:rPr/>
      </w:pPr>
      <w:r>
        <w:rPr/>
        <w:t>60-й сессии Комиссии ООН по положению женщин по теме: «Расширение прав и возможностей женщин и связь с устойчивым развитием» (март 2016 г., Нью-Йорк, Соединенные Штаты Америки);</w:t>
      </w:r>
    </w:p>
    <w:p>
      <w:pPr>
        <w:pStyle w:val="TextBody"/>
        <w:rPr/>
      </w:pPr>
      <w:r>
        <w:rPr/>
        <w:t>9-й сессии Конференции государств-участников Конвенции ООН о правах инвалидов на тему: «Осуществление повестки дня в области устойчивого развития на период до 2030 года для всех лиц с ограниченными возможностями: не оставляя никого позади». </w:t>
      </w:r>
    </w:p>
    <w:p>
      <w:pPr>
        <w:pStyle w:val="TextBody"/>
        <w:rPr/>
      </w:pPr>
      <w:r>
        <w:rPr>
          <w:rStyle w:val="StrongEmphasis"/>
        </w:rPr>
        <w:t>Многостороннее международное сотрудничество </w:t>
      </w:r>
    </w:p>
    <w:p>
      <w:pPr>
        <w:pStyle w:val="TextBody"/>
        <w:rPr/>
      </w:pPr>
      <w:r>
        <w:rPr>
          <w:rStyle w:val="Emphasis"/>
        </w:rPr>
        <w:t>По линии Совета Европы (СЕ):</w:t>
      </w:r>
    </w:p>
    <w:p>
      <w:pPr>
        <w:pStyle w:val="TextBody"/>
        <w:rPr/>
      </w:pPr>
      <w:r>
        <w:rPr/>
        <w:t>В Секретариат Совета Европы направлен 6-й национальный доклад Российской Федерации о реализации Европейской социальной хартии (пересмотренной) 1996 г. по теме: «Охрана здоровья, социальное обеспечение и социальная защита».</w:t>
      </w:r>
    </w:p>
    <w:p>
      <w:pPr>
        <w:pStyle w:val="TextBody"/>
        <w:rPr/>
      </w:pPr>
      <w:r>
        <w:rPr/>
        <w:t>По итогам двусторонней встречи с заместителем Генерального Секретаря Совета Европы г-жой Габриэллой Баттаини-Драгони было получено экспертное заключение Совета Европы по проекту Национальной стратегии действий в интересах женщин на 2017-2022 гг.</w:t>
      </w:r>
    </w:p>
    <w:p>
      <w:pPr>
        <w:pStyle w:val="TextBody"/>
        <w:rPr/>
      </w:pPr>
      <w:r>
        <w:rPr/>
        <w:t>Представители Минтруда России также принимали участие в:</w:t>
      </w:r>
    </w:p>
    <w:p>
      <w:pPr>
        <w:pStyle w:val="TextBody"/>
        <w:rPr/>
      </w:pPr>
      <w:r>
        <w:rPr/>
        <w:t>Рабочей группе Комитета экспертов по правам людей с ограниченными возможностями по разработке Стратегии Совета Европы в отношении людей с ограниченными возможностями на 2017-2023 годы «Права человека: реальность для всех» (март, июнь 2016 г.);</w:t>
      </w:r>
    </w:p>
    <w:p>
      <w:pPr>
        <w:pStyle w:val="TextBody"/>
        <w:rPr/>
      </w:pPr>
      <w:r>
        <w:rPr/>
        <w:t>Европейском Межправительственном комитете по Европейской социальной хартии и Европейскому кодексу социального обеспечения (май, сентябрь 2016 г.);</w:t>
      </w:r>
    </w:p>
    <w:p>
      <w:pPr>
        <w:pStyle w:val="TextBody"/>
        <w:rPr/>
      </w:pPr>
      <w:r>
        <w:rPr/>
        <w:t>Региональном семинаре по Европейской социальной хартии на полях Тихоокеанского Форума социальных работников (октябрь 2016 года, Владивосток).</w:t>
      </w:r>
    </w:p>
    <w:p>
      <w:pPr>
        <w:pStyle w:val="TextBody"/>
        <w:rPr/>
      </w:pPr>
      <w:r>
        <w:rPr>
          <w:rStyle w:val="Emphasis"/>
        </w:rPr>
        <w:t>По линии Организации экономического сотрудничества и развития (ОЭСР):</w:t>
      </w:r>
    </w:p>
    <w:p>
      <w:pPr>
        <w:pStyle w:val="TextBody"/>
        <w:rPr/>
      </w:pPr>
      <w:r>
        <w:rPr/>
        <w:t>Представители Минтруда России принимали участие в заседаниях:</w:t>
      </w:r>
    </w:p>
    <w:p>
      <w:pPr>
        <w:pStyle w:val="TextBody"/>
        <w:rPr/>
      </w:pPr>
      <w:r>
        <w:rPr/>
        <w:t>Комитета ОЭСР по труду, занятости и социальным вопросам (апрель и октябрь 2016 г., Париж, Французская Республика);</w:t>
      </w:r>
    </w:p>
    <w:p>
      <w:pPr>
        <w:pStyle w:val="TextBody"/>
        <w:rPr/>
      </w:pPr>
      <w:r>
        <w:rPr/>
        <w:t>Рабочей группы по частным пенсиям Комитета ОЭСР по страхованию и частным пенсиям (июнь и декабрь 2016 г., Париж, Французская Республика);</w:t>
      </w:r>
    </w:p>
    <w:p>
      <w:pPr>
        <w:pStyle w:val="TextBody"/>
        <w:rPr/>
      </w:pPr>
      <w:r>
        <w:rPr/>
        <w:t>Рабочей группы по борьбе с подкупом иностранных должностных лиц при осуществлении международных коммерческих сделок (март, июнь, октябрь, декабрь 2016 г., Париж, Французская Республика).</w:t>
      </w:r>
    </w:p>
    <w:p>
      <w:pPr>
        <w:pStyle w:val="TextBody"/>
        <w:rPr/>
      </w:pPr>
      <w:r>
        <w:rPr/>
        <w:t>Минтрудом России был проведен семинар на тему: «Преодоление несоответствия навыков и квалификаций работников перспективным требованиям рынка труда» с участием ведущих российских экспертов и экспертов ОЭСР, МОТ, Всемирного Банка и «Ворлд Скиллз» (ноябрь 2016 г., Москва).</w:t>
      </w:r>
    </w:p>
    <w:p>
      <w:pPr>
        <w:pStyle w:val="TextBody"/>
        <w:rPr/>
      </w:pPr>
      <w:r>
        <w:rPr>
          <w:rStyle w:val="Emphasis"/>
        </w:rPr>
        <w:t xml:space="preserve">По линии «Группы двадцати»: </w:t>
      </w:r>
    </w:p>
    <w:p>
      <w:pPr>
        <w:pStyle w:val="TextBody"/>
        <w:rPr/>
      </w:pPr>
      <w:r>
        <w:rPr/>
        <w:t>Представители Минтруда России приняли участие в:</w:t>
      </w:r>
    </w:p>
    <w:p>
      <w:pPr>
        <w:pStyle w:val="TextBody"/>
        <w:rPr/>
      </w:pPr>
      <w:r>
        <w:rPr/>
        <w:t>Заседаниях Рабочей группы по занятости в период китайского председательства в «Группе двадцати» в 2016 году (февраль 2016 г., Гуанчжоу; апрель 2016 г., Шанхай; июнь 2016 г., Женева, Швейцарская Конфедерация, июль 2016 г. Пекин).</w:t>
      </w:r>
    </w:p>
    <w:p>
      <w:pPr>
        <w:pStyle w:val="TextBody"/>
        <w:rPr/>
      </w:pPr>
      <w:r>
        <w:rPr/>
        <w:t>Заседании Рабочей группы по занятости стран «Группы двадцати» в рамках германского председательства в «Группе двадцати» (декабрь 2016 г., Берлин, Федеративная Республика Германия).</w:t>
      </w:r>
    </w:p>
    <w:p>
      <w:pPr>
        <w:pStyle w:val="TextBody"/>
        <w:rPr/>
      </w:pPr>
      <w:r>
        <w:rPr>
          <w:rStyle w:val="Emphasis"/>
        </w:rPr>
        <w:t>По линии организации Азиатско-Тихоокеанского экономического сотрудничества (АТЭС):</w:t>
      </w:r>
    </w:p>
    <w:p>
      <w:pPr>
        <w:pStyle w:val="TextBody"/>
        <w:rPr/>
      </w:pPr>
      <w:r>
        <w:rPr/>
        <w:t>Представители Минтруда России приняли участие в 38-м заседании Рабочей группы АТЭС по развитию людских ресурсов в рамках второго совещания старших должностных лиц форума АТЭС в период перуанского председательства (май 2016 г., Арекипа, Республика Перу);</w:t>
      </w:r>
    </w:p>
    <w:p>
      <w:pPr>
        <w:pStyle w:val="TextBody"/>
        <w:rPr/>
      </w:pPr>
      <w:r>
        <w:rPr>
          <w:rStyle w:val="Emphasis"/>
        </w:rPr>
        <w:t>По линии межгосударственного объединения стран БРИКС (Бразилия, Россия, Индия, Китай, ЮАР):</w:t>
      </w:r>
    </w:p>
    <w:p>
      <w:pPr>
        <w:pStyle w:val="TextBody"/>
        <w:rPr/>
      </w:pPr>
      <w:r>
        <w:rPr/>
        <w:t>В рамках индийского председательства в 2016 году представители Минтруда России приняли участие в:</w:t>
      </w:r>
    </w:p>
    <w:p>
      <w:pPr>
        <w:pStyle w:val="TextBody"/>
        <w:rPr/>
      </w:pPr>
      <w:r>
        <w:rPr/>
        <w:t>Заседаниях Рабочей группы по занятости стран БРИКС (июль 2016 г., Хайдарабад, Республика Индия; сентябрь 2016 г., Нью-Дели, Республика Индия);</w:t>
      </w:r>
    </w:p>
    <w:p>
      <w:pPr>
        <w:pStyle w:val="TextBody"/>
        <w:rPr/>
      </w:pPr>
      <w:r>
        <w:rPr/>
        <w:t>Встрече министров труда и занятости стран БРИКС (сентябрь 2016 г., Нью-Дели, Республика Индия).</w:t>
      </w:r>
    </w:p>
    <w:p>
      <w:pPr>
        <w:pStyle w:val="TextBody"/>
        <w:rPr/>
      </w:pPr>
      <w:r>
        <w:rPr/>
        <w:t>Была принята Декларация министров труда и занятости стран БРИКС на тему «Генерация занятости, социальная защита для всех и переход от неформальной к формальной экономике».</w:t>
      </w:r>
    </w:p>
    <w:p>
      <w:pPr>
        <w:pStyle w:val="TextBody"/>
        <w:rPr/>
      </w:pPr>
      <w:r>
        <w:rPr>
          <w:rStyle w:val="Emphasis"/>
        </w:rPr>
        <w:t>По линии  Международной ассоциации социального обеспечения (МАСО):</w:t>
      </w:r>
    </w:p>
    <w:p>
      <w:pPr>
        <w:pStyle w:val="TextBody"/>
        <w:rPr/>
      </w:pPr>
      <w:r>
        <w:rPr/>
        <w:t>Делегация Минтруда России приняла участие в Региональном форуме социального обеспечения МАСО для Европы (апрель 2016 г., Стокгольм, Королевство Швеция). В ходе указанного Форума также состоялся проходящий раз в три года Региональный саммит социального обеспечения для Европы. В рамках указанного Саммита выступил статс-секретарь-заместитель Министра А.Н. Пудов.</w:t>
      </w:r>
    </w:p>
    <w:p>
      <w:pPr>
        <w:pStyle w:val="TextBody"/>
        <w:rPr/>
      </w:pPr>
      <w:r>
        <w:rPr/>
        <w:t xml:space="preserve">Делегация Российской Федерации приняла участие во Всемирном форуме социального обеспечения МАСО, а также во Всемирном Саммите социального обеспечения (ноябрь 2016 г., Панама, Республика Панама), </w:t>
        <w:br/>
        <w:t>в ходе которого выступил заместитель Министра А.А. Черкасов. </w:t>
      </w:r>
    </w:p>
    <w:p>
      <w:pPr>
        <w:pStyle w:val="TextBody"/>
        <w:rPr/>
      </w:pPr>
      <w:r>
        <w:rPr>
          <w:rStyle w:val="StrongEmphasis"/>
        </w:rPr>
        <w:t>Двустороннее сотрудничество </w:t>
      </w:r>
    </w:p>
    <w:p>
      <w:pPr>
        <w:pStyle w:val="TextBody"/>
        <w:rPr/>
      </w:pPr>
      <w:r>
        <w:rPr>
          <w:rStyle w:val="Emphasis"/>
        </w:rPr>
        <w:t>По линии Межправительственной Российско-Палестинской комиссии по торгово-экономическому сотрудничеству:</w:t>
      </w:r>
    </w:p>
    <w:p>
      <w:pPr>
        <w:pStyle w:val="TextBody"/>
        <w:rPr/>
      </w:pPr>
      <w:r>
        <w:rPr/>
        <w:t>Распоряжением Правительства Российской Федерации от 13 мая 2015 года № 859-р Министр труда и социальной защиты Российской Федерации М.А. Топилин назначен председателем российской части Межправительственной Российско-Палестинской комиссии по торгово-экономическому сотрудничеству (далее – Комиссия).</w:t>
      </w:r>
    </w:p>
    <w:p>
      <w:pPr>
        <w:pStyle w:val="TextBody"/>
        <w:rPr/>
      </w:pPr>
      <w:r>
        <w:rPr/>
        <w:t>В ходе 1-го заседания Комиссии (март 2016 г., Рамалла, Государство Палестина) состоялось подписание Меморандума о взаимопонимании по сотрудничеству в области стандартизации и метрологии между Федеральным агентством по техническому регулированию и метрологии и Палестинским институтом стандартизации.</w:t>
      </w:r>
    </w:p>
    <w:p>
      <w:pPr>
        <w:pStyle w:val="TextBody"/>
        <w:rPr/>
      </w:pPr>
      <w:r>
        <w:rPr/>
        <w:t>11 ноября 2016 г. состоялся визит Председателя Правительства Российской Федерации Д.А. Медведева в Государство Палестина, во время которого обсуждались наиболее острые вопросы развития двустороннего сотрудничества.</w:t>
      </w:r>
    </w:p>
    <w:p>
      <w:pPr>
        <w:pStyle w:val="TextBody"/>
        <w:rPr/>
      </w:pPr>
      <w:r>
        <w:rPr/>
        <w:t>7-9 декабря 2016 года состоялись Дни палестинской культуры в России. Церемонию открыл Министр труда и социальной защиты Российской Федерации М. А. Топилин.</w:t>
      </w:r>
    </w:p>
    <w:p>
      <w:pPr>
        <w:pStyle w:val="TextBody"/>
        <w:rPr/>
      </w:pPr>
      <w:r>
        <w:rPr/>
        <w:t>Продолжается работа по развитию правовой базы международного сотрудничества, в целях реализации государственной политики Российской Федерации по защите интересов соотечественников за рубежом, что предусматривает гарантии в области социального обеспечения и обязательного (государственного) социального страхования по предоставлению  пенсий и пособий.</w:t>
      </w:r>
    </w:p>
    <w:p>
      <w:pPr>
        <w:pStyle w:val="TextBody"/>
        <w:rPr/>
      </w:pPr>
      <w:r>
        <w:rPr/>
        <w:t>Проведены очередные раунды переговоров на уровне делегаций экспертов с представителями  Турции, Сербии, Словении, Македонии, Израиля, Болгарии, Беларуси по подготовке проектов договоров о пенсионном (социальном) обеспечении и проектов протоколов по внесению изменений в договоры. </w:t>
      </w:r>
    </w:p>
    <w:p>
      <w:pPr>
        <w:pStyle w:val="TextBody"/>
        <w:rPr/>
      </w:pPr>
      <w:r>
        <w:rPr>
          <w:rStyle w:val="StrongEmphasis"/>
        </w:rPr>
        <w:t>Региональное международное сотрудничество </w:t>
      </w:r>
    </w:p>
    <w:p>
      <w:pPr>
        <w:pStyle w:val="TextBody"/>
        <w:rPr/>
      </w:pPr>
      <w:r>
        <w:rPr/>
        <w:t>В 2016 году Минтруд России продолжал работу по обеспечению выполнения решений, принятых на заседаниях Совета глав государств СНГ, Совета глав правительств СНГ, Экономического совета СНГ, Консультативного Совета по труду, миграции и социальной защиты населения государств-участников СНГ, заседаниях Совета Евразийской экономической комиссии и Коллегии Евразийской экономической комиссии, в рамках Союзного государства Российской Федерации и Республики Беларусь.</w:t>
      </w:r>
    </w:p>
    <w:p>
      <w:pPr>
        <w:pStyle w:val="TextBody"/>
        <w:rPr/>
      </w:pPr>
      <w:r>
        <w:rPr>
          <w:rStyle w:val="Emphasis"/>
        </w:rPr>
        <w:t>Содружество Независимых Государств (СНГ):</w:t>
      </w:r>
    </w:p>
    <w:p>
      <w:pPr>
        <w:pStyle w:val="TextBody"/>
        <w:rPr/>
      </w:pPr>
      <w:r>
        <w:rPr>
          <w:rStyle w:val="Emphasis"/>
        </w:rPr>
        <w:t>(Российская Федерация, Республика Беларусь, Республика Армения, Азербайджанская Республика, Республика Узбекистан, Туркменистан, Республика Таджикистан, Республика Молдова, Киргизская Республика, Республика Казахстан, Украина).</w:t>
      </w:r>
    </w:p>
    <w:p>
      <w:pPr>
        <w:pStyle w:val="TextBody"/>
        <w:rPr/>
      </w:pPr>
      <w:r>
        <w:rPr/>
        <w:t>Министерство в рамках своей компетенции участвовало в разработке и согласовании документов, рассмотренных на заседаниях Совета глав государств СНГ, Совета глав правительств СНГ, Экономического совета СНГ, Консультативного Совета по труду, миграции и социальной защиты населения государств-участников СНГ.</w:t>
      </w:r>
    </w:p>
    <w:p>
      <w:pPr>
        <w:pStyle w:val="TextBody"/>
        <w:rPr/>
      </w:pPr>
      <w:r>
        <w:rPr/>
        <w:t> </w:t>
      </w:r>
      <w:r>
        <w:rPr/>
        <w:t>В 2016 году в соответствии с принятыми решениями продолжалась работа по формированию согласованной политики и мер по ее осуществлению в области трудовых отношений и социального партнерства, охраны труда, взаимодействию в решении проблем занятости, миграции и социальной защиты населения.</w:t>
      </w:r>
    </w:p>
    <w:p>
      <w:pPr>
        <w:pStyle w:val="TextBody"/>
        <w:rPr/>
      </w:pPr>
      <w:r>
        <w:rPr/>
        <w:t>Продолжалась, реализация мероприятий по вопросам, входящим в компетенцию Министерства:</w:t>
      </w:r>
    </w:p>
    <w:p>
      <w:pPr>
        <w:pStyle w:val="TextBody"/>
        <w:rPr/>
      </w:pPr>
      <w:r>
        <w:rPr/>
        <w:t>Плана основных мероприятий по реализации Концепции дальнейшего развития Содружества Независимых Государств;</w:t>
      </w:r>
    </w:p>
    <w:p>
      <w:pPr>
        <w:pStyle w:val="TextBody"/>
        <w:rPr/>
      </w:pPr>
      <w:r>
        <w:rPr/>
        <w:t>Плана мероприятий по реализации третьего этапа (2016–2020 годы) Стратегии экономического развития Содружества Независимых Государств  на период до 2020 года;</w:t>
      </w:r>
    </w:p>
    <w:p>
      <w:pPr>
        <w:pStyle w:val="TextBody"/>
        <w:rPr/>
      </w:pPr>
      <w:r>
        <w:rPr/>
        <w:t>Плана мероприятий по реализации Стратегии международного молодежного сотрудничества государств – участников Содружества Независимых Государств на период до 2020 года;</w:t>
      </w:r>
    </w:p>
    <w:p>
      <w:pPr>
        <w:pStyle w:val="TextBody"/>
        <w:rPr/>
      </w:pPr>
      <w:r>
        <w:rPr/>
        <w:t>Концепции согласованной социальной и демографической политики государств – участников СНГ;</w:t>
      </w:r>
    </w:p>
    <w:p>
      <w:pPr>
        <w:pStyle w:val="TextBody"/>
        <w:rPr/>
      </w:pPr>
      <w:r>
        <w:rPr/>
        <w:t>Концептуальных основ сотрудничества государств-участников СНГ в области нормирования труда  и  Плана основных мероприятий  по реализации Концептуальных основ сотрудничества государств-участников СНГ в области нормирования труда;</w:t>
      </w:r>
    </w:p>
    <w:p>
      <w:pPr>
        <w:pStyle w:val="TextBody"/>
        <w:rPr/>
      </w:pPr>
      <w:r>
        <w:rPr/>
        <w:t>Концепции межрегионального и приграничного сотрудничества государств-участников СНГ на период до 2020 года и Плана мероприятий  по ее реализации;</w:t>
      </w:r>
    </w:p>
    <w:p>
      <w:pPr>
        <w:pStyle w:val="TextBody"/>
        <w:rPr/>
      </w:pPr>
      <w:r>
        <w:rPr/>
        <w:t>Программы сотрудничества государств-участников Содружества независимых Государств в борьбе с торговлей людьми на 2014-2018 годы.</w:t>
      </w:r>
    </w:p>
    <w:p>
      <w:pPr>
        <w:pStyle w:val="TextBody"/>
        <w:rPr/>
      </w:pPr>
      <w:r>
        <w:rPr/>
        <w:t>В соответствии с решениями Консультативного Совета по труду, миграции и социальной защиты населения государств-участников СНГ и интеграционных органов сотрудничества продолжается разработка проектов:</w:t>
      </w:r>
    </w:p>
    <w:p>
      <w:pPr>
        <w:pStyle w:val="TextBody"/>
        <w:rPr/>
      </w:pPr>
      <w:r>
        <w:rPr/>
        <w:t>Плана мероприятий по реализации Концепции согласованной социальной и демографической политики государств – участников СНГ;</w:t>
      </w:r>
    </w:p>
    <w:p>
      <w:pPr>
        <w:pStyle w:val="TextBody"/>
        <w:rPr/>
      </w:pPr>
      <w:r>
        <w:rPr/>
        <w:t>Плана основных мероприятий по реализации Концептуальных основ сотрудничества государств – участников СНГ в области нормирования труда на 2016–2020 годы (утвержден в декабре 2016 г.);</w:t>
      </w:r>
    </w:p>
    <w:p>
      <w:pPr>
        <w:pStyle w:val="TextBody"/>
        <w:rPr/>
      </w:pPr>
      <w:r>
        <w:rPr/>
        <w:t>Концепции поэтапного формирования общего рынка труда и регулирования миграции рабочей силы государств-участников СНГ;</w:t>
      </w:r>
    </w:p>
    <w:p>
      <w:pPr>
        <w:pStyle w:val="TextBody"/>
        <w:rPr/>
      </w:pPr>
      <w:r>
        <w:rPr/>
        <w:t>Соглашения о принципах сближения законодательства в области занятости населения и трудовой миграции государств–участников Содружества Независимых Государств;</w:t>
      </w:r>
    </w:p>
    <w:p>
      <w:pPr>
        <w:pStyle w:val="TextBody"/>
        <w:rPr/>
      </w:pPr>
      <w:r>
        <w:rPr/>
        <w:t>Соглашения  о сотрудничестве по введению электронной карты трудящегося-мигранта  на территориях государств-участников СНГ;</w:t>
      </w:r>
    </w:p>
    <w:p>
      <w:pPr>
        <w:pStyle w:val="TextBody"/>
        <w:rPr/>
      </w:pPr>
      <w:r>
        <w:rPr/>
        <w:t>Плана мероприятий в сфере гуманитарного сотрудничества государств-участников СНГ на 2017-2018 годы.</w:t>
      </w:r>
    </w:p>
    <w:p>
      <w:pPr>
        <w:pStyle w:val="TextBody"/>
        <w:rPr/>
      </w:pPr>
      <w:r>
        <w:rPr/>
        <w:t>Представители Министерства приняли участие (в качестве докладчиков) при рассмотрении на заседаниях  Комиссии по экономическим вопросам  при Экономическом  совете СНГ вопросов о Плане основных мероприятий по реализации Концептуальных основ сотрудничества государств – участников СНГ в области нормирования труда на 2016–2020 годы (далее – План), (сентябрь 2016 г.) и о проектах  Концепции поэтапного формирования общего рынка труда и регулирования миграции рабочей силы государств-участников СНГ и Приоритетных мероприятий по формированию  общего рынка труда и регулированию миграции рабочей силы на 2017-2020 гг. (октябрь 2016 г.), а также на заседании Экономического  совета СНГ (9 декабря 2016 г.).</w:t>
      </w:r>
    </w:p>
    <w:p>
      <w:pPr>
        <w:pStyle w:val="TextBody"/>
        <w:rPr/>
      </w:pPr>
      <w:r>
        <w:rPr/>
        <w:t>Министерством проводилась работа по проведению в 2017 году Года семьи в Содружестве Независимых Государств. Совместно с министерствами и ведомствами, а также  субъектами Российской Федерации  сформирован перечень мероприятий, проводимых в Российской Федерации, приуроченных к  указанному мероприятию.</w:t>
      </w:r>
    </w:p>
    <w:p>
      <w:pPr>
        <w:pStyle w:val="TextBody"/>
        <w:rPr/>
      </w:pPr>
      <w:r>
        <w:rPr>
          <w:rStyle w:val="Emphasis"/>
        </w:rPr>
        <w:t>Евразийский экономический союз:</w:t>
      </w:r>
    </w:p>
    <w:p>
      <w:pPr>
        <w:pStyle w:val="TextBody"/>
        <w:rPr/>
      </w:pPr>
      <w:r>
        <w:rPr>
          <w:rStyle w:val="Emphasis"/>
        </w:rPr>
        <w:t>(Российская Федерация, Республика Беларусь, Республика Казахстан, Республика Армения, Киргизская Республика).</w:t>
      </w:r>
    </w:p>
    <w:p>
      <w:pPr>
        <w:pStyle w:val="TextBody"/>
        <w:rPr/>
      </w:pPr>
      <w:r>
        <w:rPr/>
        <w:t>В Минтруде России по  компетенции рассматриваются  материалы к заседаниям Совета Евразийской экономической комиссии и Коллегии Евразийской экономической комиссии. Представители Минтруда России  регулярно принимают  участие в заседаниях Совета, Коллегии, экспертных группах и консультациях.</w:t>
      </w:r>
    </w:p>
    <w:p>
      <w:pPr>
        <w:pStyle w:val="TextBody"/>
        <w:rPr/>
      </w:pPr>
      <w:r>
        <w:rPr/>
        <w:t>Реализуется Договор о Евразийском экономическом союзе  (подписан 29 мая 2014 года в г. Астане). </w:t>
      </w:r>
    </w:p>
    <w:p>
      <w:pPr>
        <w:pStyle w:val="TextBody"/>
        <w:rPr/>
      </w:pPr>
      <w:r>
        <w:rPr/>
        <w:t>Регулярно  на заседаниях Совета ЕЭК рассматривались также  вопросы относящиеся  к  компетенции Министерства.</w:t>
      </w:r>
    </w:p>
    <w:p>
      <w:pPr>
        <w:pStyle w:val="TextBody"/>
        <w:rPr/>
      </w:pPr>
      <w:r>
        <w:rPr/>
        <w:t>Представители Министерства  приняли участие в заседании  Консультативного комитета по вопросам социального обеспечения, соблюдения пенсионных прав, оказания медицинской помощи и профессиональной деятельности трудящихся государств-членов ЕАЭС  (март 2016 г., Киргизская Республика) и заседании Консультативного комитета по техническому регулированию, применению санитарных, ветеринарных и фитосанитарных мер (август 2016, Российская Федерация).</w:t>
      </w:r>
    </w:p>
    <w:p>
      <w:pPr>
        <w:pStyle w:val="TextBody"/>
        <w:rPr/>
      </w:pPr>
      <w:r>
        <w:rPr>
          <w:rStyle w:val="Emphasis"/>
        </w:rPr>
        <w:t>Союзное государство:</w:t>
      </w:r>
    </w:p>
    <w:p>
      <w:pPr>
        <w:pStyle w:val="TextBody"/>
        <w:rPr/>
      </w:pPr>
      <w:r>
        <w:rPr>
          <w:rStyle w:val="Emphasis"/>
        </w:rPr>
        <w:t>(Российская Федерация, Республика Беларусь)</w:t>
      </w:r>
    </w:p>
    <w:p>
      <w:pPr>
        <w:pStyle w:val="TextBody"/>
        <w:rPr/>
      </w:pPr>
      <w:r>
        <w:rPr/>
        <w:t>Выполнялись мероприятия по сотрудничеству в социально-трудовой сфере  и социальной защиты населения с Республикой Беларусь по решениям Совета Министров, Высшего Государственного Совета Союзного государства, Группы Высокого уровня.</w:t>
      </w:r>
    </w:p>
    <w:p>
      <w:pPr>
        <w:pStyle w:val="TextBody"/>
        <w:rPr/>
      </w:pPr>
      <w:r>
        <w:rPr/>
        <w:t>В соответствии с Договором о создании Союзного государства в 2016 году продолжилась  реализация  Плана Министерства труда и социальной защиты Российской Федерации и Министерства труда и социальной защиты Республики Беларусь по проведению совместных мероприятий на 2015-2016 годы.</w:t>
      </w:r>
    </w:p>
    <w:p>
      <w:pPr>
        <w:pStyle w:val="TextBody"/>
        <w:rPr/>
      </w:pPr>
      <w:r>
        <w:rPr/>
        <w:t>В июне 2016 года в рамках Третьего форума регионов Беларуси и России (Минск, Республика Беларусь) Министр труда и социальной защиты Российской Федерации М.А. Топилин  выступил  с докладом на пленарном заседании, посвященном «Реализации  согласованной социально-экономической политики в Союзном государстве: достижения, проблемы, пути решения и перспективы»,  с участием  глав государств: Президента Российской Федерации В.В. Путина и Президента Республики Беларусь А.Г. Лукашенко.</w:t>
      </w:r>
    </w:p>
    <w:p>
      <w:pPr>
        <w:pStyle w:val="TextBody"/>
        <w:rPr/>
      </w:pPr>
      <w:r>
        <w:rPr/>
        <w:t>Первый заместитель Министра труда и социальной защиты Российской Федерации А.В. Вовченко провел  в качестве модератора от российской стороны заседание секции «Белорусско-российское сотрудничество в сфере трудовых отношений и социальной защиты населения» и круглый  стол на тему «Новые подходы к социальной работе с инвалидами и пожилыми гражданами».</w:t>
      </w:r>
    </w:p>
    <w:p>
      <w:pPr>
        <w:pStyle w:val="TextBody"/>
        <w:rPr/>
      </w:pPr>
      <w:r>
        <w:rPr/>
        <w:t>21 октября  2016 года,  г. Несвиж (Республика Беларусь) состоялось совместное заседание коллегий  Министерства труда и социальной защиты Республики Беларусь и Министерства труда и социальной защиты Российской Федерации.</w:t>
      </w:r>
    </w:p>
    <w:p>
      <w:pPr>
        <w:pStyle w:val="TextBody"/>
        <w:rPr/>
      </w:pPr>
      <w:r>
        <w:rPr/>
        <w:t>Реализуется Договор между  Российской Федерацией и Республикой Беларусь о сотрудничестве в области  социального обеспечения, подписанный 24 января 2006 года.</w:t>
      </w:r>
    </w:p>
    <w:p>
      <w:pPr>
        <w:pStyle w:val="TextBody"/>
        <w:rPr/>
      </w:pPr>
      <w:r>
        <w:rPr>
          <w:rStyle w:val="Emphasis"/>
        </w:rPr>
        <w:t>Сотрудничество с Республиками Абхазия и Южная Осетия:</w:t>
      </w:r>
    </w:p>
    <w:p>
      <w:pPr>
        <w:pStyle w:val="TextBody"/>
        <w:rPr/>
      </w:pPr>
      <w:r>
        <w:rPr/>
        <w:t>Сотрудничество с Республикой Южная Осетия  осуществляется в рамках межправительственных комиссий по социально-экономическому сотрудничеству между Российской Федерацией и Республикой Южная Осетия и Республикой Абхазия.</w:t>
      </w:r>
    </w:p>
    <w:p>
      <w:pPr>
        <w:pStyle w:val="TextBody"/>
        <w:rPr/>
      </w:pPr>
      <w:r>
        <w:rPr/>
        <w:t>В 2016 году продолжалась работа по оказанию содействия в совершенствовании законодательства о социальном обеспечении Республики Абхазия, Республики Южная Осетия.</w:t>
      </w:r>
    </w:p>
    <w:p>
      <w:pPr>
        <w:pStyle w:val="TextBody"/>
        <w:rPr/>
      </w:pPr>
      <w:r>
        <w:rPr/>
        <w:t>В части компетенции Министерства  реализуются  положения Договора между Российской Федерацией и Республикой Абхазия о союзничестве и стратегическом партнерстве от 24 ноября 2014 года.</w:t>
      </w:r>
    </w:p>
    <w:p>
      <w:pPr>
        <w:pStyle w:val="TextBody"/>
        <w:rPr/>
      </w:pPr>
      <w:r>
        <w:rPr/>
        <w:t>Вступило в силу подписанное 14 апреля 2015 года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(дата обмена ратификационными грамотами – 26 января 2016 года).</w:t>
      </w:r>
    </w:p>
    <w:p>
      <w:pPr>
        <w:pStyle w:val="TextBody"/>
        <w:rPr/>
      </w:pPr>
      <w:r>
        <w:rPr/>
        <w:t>Проводится работа по обеспечению реализации положений Договора между Российской Федерацией и Республикой Южная Осетия о союзничестве и интеграции от 18 марта 2015 г. </w:t>
      </w:r>
    </w:p>
    <w:p>
      <w:pPr>
        <w:pStyle w:val="TextBody"/>
        <w:rPr/>
      </w:pPr>
      <w:r>
        <w:rPr>
          <w:rStyle w:val="StrongEmphasis"/>
        </w:rPr>
        <w:t>Задачи на 2017 год </w:t>
      </w:r>
    </w:p>
    <w:p>
      <w:pPr>
        <w:pStyle w:val="TextBody"/>
        <w:rPr/>
      </w:pPr>
      <w:r>
        <w:rPr/>
        <w:t>Участие в:</w:t>
      </w:r>
    </w:p>
    <w:p>
      <w:pPr>
        <w:pStyle w:val="TextBody"/>
        <w:rPr/>
      </w:pPr>
      <w:r>
        <w:rPr/>
        <w:t>329-й, 330-й и 331-й сессиях Административного совета Международной организации труда (МОТ);</w:t>
      </w:r>
    </w:p>
    <w:p>
      <w:pPr>
        <w:pStyle w:val="TextBody"/>
        <w:rPr/>
      </w:pPr>
      <w:r>
        <w:rPr/>
        <w:t>106-й сессии Международной конференции труда (июнь 2017 г., Женева, Швейцарская Конфедерация);</w:t>
      </w:r>
    </w:p>
    <w:p>
      <w:pPr>
        <w:pStyle w:val="TextBody"/>
        <w:rPr/>
      </w:pPr>
      <w:r>
        <w:rPr/>
        <w:t>41-м заседании Рабочей группы по развитию людских ресурсов в рамках вьетнамского председательства в форуме АТЭС (февраль 2017 г., Начянг, Вьетнам);</w:t>
      </w:r>
    </w:p>
    <w:p>
      <w:pPr>
        <w:pStyle w:val="TextBody"/>
        <w:rPr/>
      </w:pPr>
      <w:r>
        <w:rPr/>
        <w:t>заседаниях Рабочей группы по занятости стран «Группы двадцати» (февраль 2017 г., Гамбург, Германия; март 2017 г., Женева, Швейцарская Конфедерация; май 2017 г., Бад-Нойенар, Германия);</w:t>
      </w:r>
    </w:p>
    <w:p>
      <w:pPr>
        <w:pStyle w:val="TextBody"/>
        <w:rPr/>
      </w:pPr>
      <w:r>
        <w:rPr/>
        <w:t>во встрече министров труда и занятости стран «Группы двадцати» (май 2017 г., Бад-Нойенар, Германия);</w:t>
      </w:r>
    </w:p>
    <w:p>
      <w:pPr>
        <w:pStyle w:val="TextBody"/>
        <w:rPr/>
      </w:pPr>
      <w:r>
        <w:rPr/>
        <w:t>55-й сессии Комиссии ООН по социальному развитию (февраль 2017 г., Нью-Йорк, США);</w:t>
      </w:r>
    </w:p>
    <w:p>
      <w:pPr>
        <w:pStyle w:val="TextBody"/>
        <w:rPr/>
      </w:pPr>
      <w:r>
        <w:rPr/>
        <w:t xml:space="preserve">61-й сессии Комиссии ООН по положению женщин (март 2017 г., </w:t>
        <w:br/>
        <w:t>Нью-Йорк, США);</w:t>
      </w:r>
    </w:p>
    <w:p>
      <w:pPr>
        <w:pStyle w:val="TextBody"/>
        <w:rPr/>
      </w:pPr>
      <w:r>
        <w:rPr/>
        <w:t>10-й сессии Конференции государств-участников Конвенции о правах инвалидов (июнь 2017 г., Нью-Йорк, США).</w:t>
      </w:r>
    </w:p>
    <w:p>
      <w:pPr>
        <w:pStyle w:val="TextBody"/>
        <w:rPr/>
      </w:pPr>
      <w:r>
        <w:rPr/>
        <w:t>Ратификация конвенций МОТ:</w:t>
      </w:r>
    </w:p>
    <w:p>
      <w:pPr>
        <w:pStyle w:val="TextBody"/>
        <w:rPr/>
      </w:pPr>
      <w:r>
        <w:rPr/>
        <w:t xml:space="preserve">Конвенция 1952 г. о минимальных нормах социального обеспечения </w:t>
        <w:br/>
        <w:t>(№ 102);</w:t>
      </w:r>
    </w:p>
    <w:p>
      <w:pPr>
        <w:pStyle w:val="TextBody"/>
        <w:rPr/>
      </w:pPr>
      <w:r>
        <w:rPr/>
        <w:t>Конвенция 1974 г. о профилактике и контроле профессиональных рисков, вызываемых канцерогенными веществами и агентами (№ 139).</w:t>
      </w:r>
    </w:p>
    <w:p>
      <w:pPr>
        <w:pStyle w:val="TextBody"/>
        <w:rPr/>
      </w:pPr>
      <w:r>
        <w:rPr/>
        <w:t>Подготовка:</w:t>
      </w:r>
    </w:p>
    <w:p>
      <w:pPr>
        <w:pStyle w:val="TextBody"/>
        <w:rPr/>
      </w:pPr>
      <w:r>
        <w:rPr/>
        <w:t>доклада Российской Федерации о выполнении ратифицированных конвенций МОТ;</w:t>
      </w:r>
    </w:p>
    <w:p>
      <w:pPr>
        <w:pStyle w:val="TextBody"/>
        <w:rPr/>
      </w:pPr>
      <w:r>
        <w:rPr/>
        <w:t>защиты 6-го периодического доклада Российской Федерации по выполнению международного пакта об экономических, социальных и культурных правах и его представление в МИД России (сентябрь 2017 г., Женева, Швейцарская Конфедерация);</w:t>
      </w:r>
    </w:p>
    <w:p>
      <w:pPr>
        <w:pStyle w:val="TextBody"/>
        <w:rPr/>
      </w:pPr>
      <w:r>
        <w:rPr/>
        <w:t>7-го национального доклада Российской Федерации в Совет Европы о реализации положений Европейской социальной хартии (пересмотренной) 1996 г. по тематике: «Трудовые права»;</w:t>
      </w:r>
    </w:p>
    <w:p>
      <w:pPr>
        <w:pStyle w:val="TextBody"/>
        <w:rPr/>
      </w:pPr>
      <w:r>
        <w:rPr/>
        <w:t>подписания Договора между Российской Федерацией и Республикой Сербией о социальном обеспечении;</w:t>
      </w:r>
    </w:p>
    <w:p>
      <w:pPr>
        <w:pStyle w:val="TextBody"/>
        <w:rPr/>
      </w:pPr>
      <w:r>
        <w:rPr/>
        <w:t>проекта Договора между государствами-членами Евразийского экономического союза о сотрудничестве в области пенсионного обеспечения и административного соглашения по применению Договора и документов по компетенции Минтруда России;</w:t>
      </w:r>
    </w:p>
    <w:p>
      <w:pPr>
        <w:pStyle w:val="TextBody"/>
        <w:rPr/>
      </w:pPr>
      <w:r>
        <w:rPr/>
        <w:t>согласованных материалов и участия Министра в работе Высшего Государственного Совета Союзного государства и Советов Министров Союзного государства.</w:t>
      </w:r>
    </w:p>
    <w:p>
      <w:pPr>
        <w:pStyle w:val="TextBody"/>
        <w:rPr/>
      </w:pPr>
      <w:r>
        <w:rPr/>
        <w:t>Проведение:</w:t>
      </w:r>
    </w:p>
    <w:p>
      <w:pPr>
        <w:pStyle w:val="TextBody"/>
        <w:rPr/>
      </w:pPr>
      <w:r>
        <w:rPr/>
        <w:t>2-го заседания Межправительственной Российско-Палестинской комиссии по торгово-экономическому сотрудничеству;</w:t>
      </w:r>
    </w:p>
    <w:p>
      <w:pPr>
        <w:pStyle w:val="TextBody"/>
        <w:rPr/>
      </w:pPr>
      <w:r>
        <w:rPr/>
        <w:t>4-ого раунда переговоров по проекту Договора между Российской Федерацией и Республикой Корея о сотрудничестве в области пенсионного страхования;</w:t>
      </w:r>
    </w:p>
    <w:p>
      <w:pPr>
        <w:pStyle w:val="TextBody"/>
        <w:rPr/>
      </w:pPr>
      <w:r>
        <w:rPr/>
        <w:t>1-го заседания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поддержки, труда и социального благополучия Исламской Республики Иран о сотрудничестве в социально-трудовой сфере;</w:t>
      </w:r>
    </w:p>
    <w:p>
      <w:pPr>
        <w:pStyle w:val="TextBody"/>
        <w:rPr/>
      </w:pPr>
      <w:r>
        <w:rPr/>
        <w:t>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w:t>
      </w:r>
    </w:p>
    <w:p>
      <w:pPr>
        <w:pStyle w:val="TextBody"/>
        <w:rPr/>
      </w:pPr>
      <w:r>
        <w:rPr/>
        <w:t>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w:t>
      </w:r>
    </w:p>
    <w:p>
      <w:pPr>
        <w:pStyle w:val="TextBody"/>
        <w:rPr/>
      </w:pPr>
      <w:r>
        <w:rPr/>
        <w:t>Разработка:</w:t>
      </w:r>
    </w:p>
    <w:p>
      <w:pPr>
        <w:pStyle w:val="TextBody"/>
        <w:rPr/>
      </w:pPr>
      <w:r>
        <w:rPr/>
        <w:t>Национального доклада Российской Федерации по реализации Инициативы Генерального директора МОТ «Будущее сферы труда».</w:t>
      </w:r>
    </w:p>
    <w:p>
      <w:pPr>
        <w:pStyle w:val="TextBody"/>
        <w:rPr/>
      </w:pPr>
      <w:r>
        <w:rPr/>
        <w:t>Подготовка материалов:</w:t>
      </w:r>
    </w:p>
    <w:p>
      <w:pPr>
        <w:pStyle w:val="TextBody"/>
        <w:rPr/>
      </w:pPr>
      <w:r>
        <w:rPr/>
        <w:t>к участию в работе очередного заседания  Консультативного Совета по труду, миграции и социальной защите населения государств-участников СНГ, рабочих групп и др.;</w:t>
      </w:r>
    </w:p>
    <w:p>
      <w:pPr>
        <w:pStyle w:val="TextBody"/>
        <w:rPr/>
      </w:pPr>
      <w:r>
        <w:rPr/>
        <w:t xml:space="preserve">  </w:t>
      </w:r>
      <w:r>
        <w:rPr/>
        <w:t>к участию в мероприятиях, предусмотренных решениями межправительственных комиссий по торгово-экономическому и торгово-техническому сотрудничеству;</w:t>
      </w:r>
    </w:p>
    <w:p>
      <w:pPr>
        <w:pStyle w:val="TextBody"/>
        <w:spacing w:before="0" w:after="283"/>
        <w:rPr/>
      </w:pPr>
      <w:r>
        <w:rPr/>
        <w:t>отчетных материалов о выполнении программ, планов сотрудничества по вопросам, входящим в компетенцию Министерства.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