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212 от 9 мая 2018 г.</w:t>
      </w:r>
    </w:p>
    <w:p>
      <w:pPr>
        <w:pStyle w:val="Heading2"/>
        <w:rPr/>
      </w:pPr>
      <w:r>
        <w:rPr/>
        <w:t>«О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№ 607»</w:t>
      </w:r>
    </w:p>
    <w:p>
      <w:pPr>
        <w:pStyle w:val="TextBody"/>
        <w:rPr/>
      </w:pPr>
      <w:r>
        <w:rPr/>
        <w:t>1. Внести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№ 18, ст. 2003; 2012, № 43, ст. 5815; 2016, № 45, ст. 6240), изменение, дополнив его пунктом 14 следующего содержания:</w:t>
      </w:r>
    </w:p>
    <w:p>
      <w:pPr>
        <w:pStyle w:val="TextBody"/>
        <w:rPr/>
      </w:pPr>
      <w:r>
        <w:rPr/>
        <w:t>"14.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образований.".</w:t>
      </w:r>
    </w:p>
    <w:p>
      <w:pPr>
        <w:pStyle w:val="TextBody"/>
        <w:rPr/>
      </w:pPr>
      <w:r>
        <w:rPr/>
        <w:t>2. Настоящий Указ вступает в силу с 1 января 2019 г.</w:t>
      </w:r>
    </w:p>
    <w:p>
      <w:pPr>
        <w:pStyle w:val="TextBody"/>
        <w:rPr/>
      </w:pPr>
      <w:r>
        <w:rPr>
          <w:rStyle w:val="StrongEmphasis"/>
        </w:rPr>
        <w:t>Президент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В.ПУТИН</w:t>
      </w:r>
    </w:p>
    <w:p>
      <w:pPr>
        <w:pStyle w:val="TextBody"/>
        <w:rPr/>
      </w:pPr>
      <w:r>
        <w:rPr>
          <w:rStyle w:val="StrongEmphasis"/>
        </w:rPr>
        <w:t>Москва, Кремль</w:t>
      </w:r>
    </w:p>
    <w:p>
      <w:pPr>
        <w:pStyle w:val="TextBody"/>
        <w:rPr/>
      </w:pPr>
      <w:r>
        <w:rPr>
          <w:rStyle w:val="StrongEmphasis"/>
        </w:rPr>
        <w:t>9 мая 2018 года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№ </w:t>
      </w:r>
      <w:r>
        <w:rPr>
          <w:rStyle w:val="StrongEmphasis"/>
        </w:rPr>
        <w:t>212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