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Минздрава России № 221 от 14 мая 2018 г. </w:t>
      </w:r>
    </w:p>
    <w:p>
      <w:pPr>
        <w:pStyle w:val="Heading2"/>
        <w:rPr/>
      </w:pPr>
      <w:r>
        <w:rPr/>
        <w:t>«Об организации работ по независимой оценке качества условий оказания услуг медицинскими организациями»</w:t>
      </w:r>
    </w:p>
    <w:p>
      <w:pPr>
        <w:pStyle w:val="TextBody"/>
        <w:rPr/>
      </w:pPr>
      <w:r>
        <w:rPr/>
        <w:t>В целях организации работ по независимой оценке качества условий оказания услуг медицинскими организациями в соответствии со статьей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и в соответствии с частью 7 статьи 11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>
      <w:pPr>
        <w:pStyle w:val="TextBody"/>
        <w:rPr/>
      </w:pPr>
      <w:r>
        <w:rPr/>
        <w:t>1. Назначить заместителя Министра здравоохранения Российской Федерации Т.В. Яковлеву ответственным за: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организацию работы по независимой оценке качества условий оказания услуг медицинскими организациями (далее - независимая оценка качества);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достоверность, полноту и своевременность размещения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организацию работы по устранению недостатков, выявленных в ходе проведения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Федерация. </w:t>
      </w:r>
    </w:p>
    <w:p>
      <w:pPr>
        <w:pStyle w:val="TextBody"/>
        <w:rPr/>
      </w:pPr>
      <w:r>
        <w:rPr/>
        <w:t>2. Назначить ответственным за размещение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советника отдела по взаимодействию с регионами и совещательными органами Министерства здравоохранения Российской Федерации Департамента международного сотрудничества и связей с общественностью Н.Н. Скороходову.</w:t>
      </w:r>
    </w:p>
    <w:p>
      <w:pPr>
        <w:pStyle w:val="TextBody"/>
        <w:rPr/>
      </w:pPr>
      <w:r>
        <w:rPr/>
        <w:t>3. Назначить ответственным за ведение мониторинга посещений гражданами официального сайта и их отзывов, а также за информирование на официальном сайте граждан о принятых мерах заместителя начальника отдела по взаимодействию с регионами и совещательными органами Министерства здравоохранения Российской Федерации Департамента международного сотрудничества и связей с общественностью В.В. Кулешову.</w:t>
      </w:r>
    </w:p>
    <w:p>
      <w:pPr>
        <w:pStyle w:val="TextBody"/>
        <w:rPr/>
      </w:pPr>
      <w:r>
        <w:rPr/>
        <w:t>4. Рекомендовать органам государственной власти субъектов Российской Федерации в сфере охраны здоровья назначить ответственных лиц за организацию работ по независимой оценке качества в субъекте Российской Федерации и взаимодействие с Министерством здравоохранения Российской Федерации по вопросам организации и проведения независимой оценки качества по должности не ниже заместителя руководителя органа государственной власти субъекта Российской Федерации в сфере охраны здоровья.</w:t>
      </w:r>
    </w:p>
    <w:p>
      <w:pPr>
        <w:pStyle w:val="TextBody"/>
        <w:rPr/>
      </w:pPr>
      <w:r>
        <w:rPr/>
        <w:t>5. Признать утратившими силу приказы Министерства здравоохранения Российской Федерации: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 3 марта 2016 г. N 136 "Об организации работ по независимой оценке качества оказания услуг медицинскими организациями";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 28 апреля 2016 г. N 269 "О внесении изменений в ведомственный план работ Министерства здравоохранения Российской Федерации по независимой оценке качества оказания услуг медицинскими организациями на 2016 - 2018 годы, утвержденный приказом Министерства здравоохранения Российской Федерации от 3 марта 2016 г. N 136 "Об организации работ по независимой оценке качества оказания услуг медицинскими организациями";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от 4 октября 2017 г. N 763 "О внесении изменения в приказ Министерства здравоохранения Российской Федерации от 3 марта 2016 г. N 136 "Об организации работ по независимой оценке качества оказания услуг медицинскими организациями". </w:t>
      </w:r>
    </w:p>
    <w:p>
      <w:pPr>
        <w:pStyle w:val="TextBody"/>
        <w:rPr/>
      </w:pPr>
      <w:r>
        <w:rPr/>
        <w:t>6. Контроль за исполнением настоящего приказа оставляю за собой.</w:t>
      </w:r>
    </w:p>
    <w:p>
      <w:pPr>
        <w:pStyle w:val="TextBody"/>
        <w:rPr/>
      </w:pPr>
      <w:r>
        <w:rPr>
          <w:rStyle w:val="StrongEmphasis"/>
        </w:rPr>
        <w:t>И.о.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