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Минкультуры России № 219 от 2 марта 2018 г. </w:t>
      </w:r>
    </w:p>
    <w:p>
      <w:pPr>
        <w:pStyle w:val="Heading2"/>
        <w:rPr/>
      </w:pPr>
      <w:r>
        <w:rPr/>
        <w:t>«Об утверждении перечня организаций культуры, в отношении которых не проводится независимая оценка качества условий оказания услуг в сфере культуры»</w:t>
        <w:br/>
        <w:t>Зарегистрировано в Минюсте России 4 апреля 2018 г. № 50625</w:t>
      </w:r>
    </w:p>
    <w:p>
      <w:pPr>
        <w:pStyle w:val="TextBody"/>
        <w:rPr/>
      </w:pPr>
      <w:r>
        <w:rPr/>
        <w:t>В соответствии со статьей 36.1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4217; N 30, ст. 4257; N 49, ст. 6928; N 48, ст. 6723; N 31, ст. 4754; ст. 4783)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перечень организаций культуры, в отношении которых не проводится независимая оценка качества условий оказания услуг в сфере культуры.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культуры Российской Федерации от 7 августа 2015 г. N 2169 "Об утверждении перечня организаций культуры, в отношении которых не проводится независимая оценка качества оказания услуг в сфере культуры" (зарегистрирован Минюстом России 25 сентября 2015 г., регистрационный N 39008).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статс-секретаря - заместителя Министра культуры Российской Федерации А.В. Журавского. </w:t>
      </w:r>
    </w:p>
    <w:p>
      <w:pPr>
        <w:pStyle w:val="TextBody"/>
        <w:rPr/>
      </w:pPr>
      <w:r>
        <w:rPr>
          <w:rStyle w:val="StrongEmphasis"/>
        </w:rPr>
        <w:t>Врио Министра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Журавский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