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Постановление Правительства Российской Федерации № 873 от 26 июля 2018 г. </w:t>
      </w:r>
    </w:p>
    <w:p>
      <w:pPr>
        <w:pStyle w:val="Heading2"/>
        <w:rPr/>
      </w:pPr>
      <w:r>
        <w:rPr/>
        <w:t>«О внесении изменений в типовую форму трудового договора с руководителем государственного (муниципального) учреждения»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типовую форму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«О типовой форме трудового договора с руководителем государственного (муниципального) учреждения» (Собрание законодательства Российской Федерации, 2013, N 16, ст. 1958).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по истечении 90 дней после дня его официального опубликования.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