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Положение от 29 июня 2021 года</w:t>
      </w:r>
    </w:p>
    <w:p>
      <w:pPr>
        <w:pStyle w:val="Heading2"/>
        <w:rPr/>
      </w:pPr>
      <w:r>
        <w:rPr/>
        <w:t>Положение об отделе профилактики коррупционных и иных правонарушений Департамента управления делами Министерства труда и социальной защиты Российской Федерации</w:t>
      </w:r>
    </w:p>
    <w:p>
      <w:pPr>
        <w:pStyle w:val="TextBody"/>
        <w:rPr/>
      </w:pPr>
      <w:r>
        <w:rPr>
          <w:rStyle w:val="StrongEmphasis"/>
        </w:rPr>
        <w:t>I. Общие положения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Отдел профилактики коррупционных и иных правонарушений (далее – Отдел) является подразделением Департамента управления делами Министерства труда и социальной защиты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 по противодействию коррупции и его президиума, принятыми в пределах их компетенции, Положением о Министерстве труда и социальной защиты Российской Федерации (далее – Министерство), нормативными правовыми актами Министерства.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Настоящим Положением об отделе профилактики коррупционных и иных правонарушений Департамента управления делами Министерства определяются правовое положение, основные задачи и функции отдела (далее – Положение).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Отдел создан в соответствии с пунктом 3 Указа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 соблюдения  федеральными  государственными  служащими требований   к   служебному    поведению»,    Типовым    положением о    подразделении федерального государственного органа по профилактике коррупционных и иных правонарушений, утвержденным Указом Президента Российской Федерации от 15 июля 2015 г. № 364 «О мерах по совершенствованию организации деятельности в области противодействия коррупции».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Отдел в своей деятельности непосредственно подчиняется заместителю директора Департамента управления делами, координирующему и контролирующему деятельность отдела.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Структура Отдела определяется штатным расписанием Министерства, утвержденным в установленном порядке.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Гражданские служащие Отдела осуществляют свои полномочия в соответствии с должностными регламентами, сформированными с учетом области профессиональной служебной деятельности федеральных государственных гражданских служащих (далее – гражданский служащий). </w:t>
      </w:r>
    </w:p>
    <w:p>
      <w:pPr>
        <w:pStyle w:val="TextBody"/>
        <w:rPr/>
      </w:pPr>
      <w:r>
        <w:rPr>
          <w:rStyle w:val="StrongEmphasis"/>
        </w:rPr>
        <w:t> </w:t>
      </w:r>
      <w:r>
        <w:rPr>
          <w:rStyle w:val="StrongEmphasis"/>
        </w:rPr>
        <w:t>II. Задачи Отдела 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Основными задачами Отдела являются: </w:t>
      </w:r>
    </w:p>
    <w:p>
      <w:pPr>
        <w:pStyle w:val="TextBody"/>
        <w:rPr/>
      </w:pPr>
      <w:r>
        <w:rPr/>
        <w:t>8.1. Формирование у гражданских служащих Министерства, руководителей организаций, созданных для выполнения задач, поставленных перед Министерством (далее соответственно – руководители, подведомственные организации) нетерпимости к коррупционному поведению.</w:t>
      </w:r>
    </w:p>
    <w:p>
      <w:pPr>
        <w:pStyle w:val="TextBody"/>
        <w:rPr/>
      </w:pPr>
      <w:r>
        <w:rPr/>
        <w:t>8.2. Профилактика коррупционных правонарушений в Министерстве, в подведомственных организациях.</w:t>
      </w:r>
    </w:p>
    <w:p>
      <w:pPr>
        <w:pStyle w:val="TextBody"/>
        <w:rPr/>
      </w:pPr>
      <w:r>
        <w:rPr/>
        <w:t>8.3. Разработка и принятие мер, направленных на обеспечение соблюдения гражданскими служащими Министерства и руководителями подведомственных организаций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коррупции,</w:t>
      </w:r>
    </w:p>
    <w:p>
      <w:pPr>
        <w:pStyle w:val="TextBody"/>
        <w:rPr/>
      </w:pPr>
      <w:r>
        <w:rPr/>
        <w:t>8.4. Осуществление контроля: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 соблюдением гражданскими служащими Министерства ограничений и запретов, требований о предотвращении или урегулировании конфликта интересов, исполнения ими требований к служебному поведению;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за соблюдением законодательства Российской Федерации о противодействии коррупции руководителями подведомственных организаций, а также реализацией в подведомственных организациях мер по профилактике коррупционных правонарушений. </w:t>
      </w:r>
    </w:p>
    <w:p>
      <w:pPr>
        <w:pStyle w:val="Heading4"/>
        <w:rPr/>
      </w:pPr>
      <w:r>
        <w:rPr/>
        <w:t>III. Функции Отдела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Отдел в соответствии с возложенными на него задачами осуществляет следующие функции: </w:t>
      </w:r>
    </w:p>
    <w:p>
      <w:pPr>
        <w:pStyle w:val="TextBody"/>
        <w:rPr/>
      </w:pPr>
      <w:r>
        <w:rPr/>
        <w:t>9.1. Обеспечение соблюдения гражданскими служащими Министерства ограничений и запретов, принятие мер по предотвращению или урегулированию конфликта интересов, исполнения ими требований к служебному поведению, а также обеспечение соблюдения руководителями подведомственных организаций ограничений, запретов и обязанностей, установленных постановлением Правительства Российской Федерации от 5 июля 2013 г. № 568.</w:t>
      </w:r>
    </w:p>
    <w:p>
      <w:pPr>
        <w:pStyle w:val="TextBody"/>
        <w:rPr/>
      </w:pPr>
      <w:r>
        <w:rPr/>
        <w:t>9.2. Принятие мер по выявлению и устранению причин и условий, способствующих возникновению конфликта интересов на федеральной государственной гражданской службе (далее – гражданская служба).</w:t>
      </w:r>
    </w:p>
    <w:p>
      <w:pPr>
        <w:pStyle w:val="TextBody"/>
        <w:rPr/>
      </w:pPr>
      <w:r>
        <w:rPr/>
        <w:t>9.3. Осуществление мер, направленных на содействие соблюдению гражданскими служащими Министерства, руководителями подведомственных организаций этических норм и правил служебного поведения для достойного выполнения профессиональной служебной деятельности.</w:t>
      </w:r>
    </w:p>
    <w:p>
      <w:pPr>
        <w:pStyle w:val="TextBody"/>
        <w:rPr/>
      </w:pPr>
      <w:r>
        <w:rPr/>
        <w:t>9.4. Обеспечение деятельности Комиссии Министерства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Минтрудом России, и урегулированию конфликта интересов (далее – Комиссия).</w:t>
      </w:r>
    </w:p>
    <w:p>
      <w:pPr>
        <w:pStyle w:val="TextBody"/>
        <w:rPr/>
      </w:pPr>
      <w:r>
        <w:rPr/>
        <w:t>9.5. Оказание гражданским служащим Министерства, руководителям подведомственных организаций консультативной помощи по вопросам, связанным</w:t>
        <w:br/>
        <w:t>с применением законодательства Российской Федерации о противодействии коррупции, а также подготовкой сообщений о фактах коррупции.</w:t>
      </w:r>
    </w:p>
    <w:p>
      <w:pPr>
        <w:pStyle w:val="TextBody"/>
        <w:rPr/>
      </w:pPr>
      <w:r>
        <w:rPr/>
        <w:t>9.6. Обеспечение соблюдения в Министерстве, подведомственных организациях законных прав и интересов гражданского служащего, руководителя, сообщившего о ставшем ему известном факте коррупции.</w:t>
      </w:r>
    </w:p>
    <w:p>
      <w:pPr>
        <w:pStyle w:val="TextBody"/>
        <w:rPr/>
      </w:pPr>
      <w:r>
        <w:rPr/>
        <w:t>9.7. Обеспечение реализации гражданскими служащими Министерства, руководителями подведомственных организаций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>
      <w:pPr>
        <w:pStyle w:val="TextBody"/>
        <w:rPr/>
      </w:pPr>
      <w:r>
        <w:rPr/>
        <w:t>9.8. Обеспечение своевременного представления гражданскими служащими Министерства и руководителями организаций, подведомственных Министерству, сведений о доходах, расходах, об имуществе и обязательствах имущественного характера.</w:t>
      </w:r>
    </w:p>
    <w:p>
      <w:pPr>
        <w:pStyle w:val="TextBody"/>
        <w:rPr/>
      </w:pPr>
      <w:r>
        <w:rPr/>
        <w:t>9.9. Осуществление проверки: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Министерстве, и подведомственных организациях;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достоверности и полноты сведений о доходах, расходах, об имуществе и обязательствах имущественного характера, представленных гражданскими служащими Министерства, и руководителями подведомственных организаций;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соблюдения гражданскими служащими Министерства, руководителями подведомственных организаций ограничений и запретов, требований о предотвращении или урегулировании конфликта интересов, исполнения ими требований к служебному поведению;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соблюдения гражданами, замещавшими должности гражданской службы в Министерстве,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 </w:t>
      </w:r>
    </w:p>
    <w:p>
      <w:pPr>
        <w:pStyle w:val="TextBody"/>
        <w:rPr/>
      </w:pPr>
      <w:r>
        <w:rPr/>
        <w:t>9.10. Мониторинг принятых нормативных правовых актов Российской Федерации по вопросам противодействия коррупции.</w:t>
      </w:r>
    </w:p>
    <w:p>
      <w:pPr>
        <w:pStyle w:val="TextBody"/>
        <w:rPr/>
      </w:pPr>
      <w:r>
        <w:rPr/>
        <w:t>9.11. Подготовка в пределах своей компетенции проектов нормативных правовых актов по вопросам противодействия коррупции.</w:t>
      </w:r>
    </w:p>
    <w:p>
      <w:pPr>
        <w:pStyle w:val="TextBody"/>
        <w:rPr/>
      </w:pPr>
      <w:r>
        <w:rPr/>
        <w:t>9.12. Анализ сведений: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 </w:t>
      </w:r>
      <w:r>
        <w:rPr/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в Министерстве, а также гражданами, претендующими на назначение на должность руководителей в подведомственных организациях, включенных в Перечень, утвержденный приказом  Минтруда России № 880н от 11 декабря 2020 г. «Об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 о своих доходах, об имуществе и обязательствах имущественного характера, а также сведения о доходах, об имуществе и обязательствах имущественного характера своих супруги (супруга) и несовершеннолетних детей»;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 </w:t>
      </w:r>
      <w:r>
        <w:rPr/>
        <w:t xml:space="preserve">о доходах, расходах, об имуществе и обязательствах имущественного характера, представленных гражданскими служащими Министерства, руководителями подведомственных организаций в соответствии с законодательством Российской Федерации;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соблюдении гражданскими служащими Министерства ограничений и запретов, требований о предотвращении или урегулировании конфликта интересов, исполнения ими требований к служебному поведению;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соблюдении руководителями подведомственных организаций ограничений, запретов и обязанностей, установленных постановлением Правительства Российской Федерации от 5 июля 2013 г. № 568;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 соблюдении гражданами, замещавшими должности гражданской службы в Министерстве,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 </w:t>
      </w:r>
    </w:p>
    <w:p>
      <w:pPr>
        <w:pStyle w:val="TextBody"/>
        <w:rPr/>
      </w:pPr>
      <w:r>
        <w:rPr/>
        <w:t>9.13. Поддержание в актуальном состоянии специализированного раздела официального сайта Министерства в информационно-телекоммуникационной сети «Интернет», посвященного вопросам противодействия коррупции; его анализ и мониторинг.</w:t>
      </w:r>
    </w:p>
    <w:p>
      <w:pPr>
        <w:pStyle w:val="TextBody"/>
        <w:rPr/>
      </w:pPr>
      <w:r>
        <w:rPr/>
        <w:t>9.14. Подготовка для размещения на официальном сайте Министерства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 Министерства и руководителей подведомственных организаций, их супруг (супругов) и несовершеннолетних детей.</w:t>
      </w:r>
    </w:p>
    <w:p>
      <w:pPr>
        <w:pStyle w:val="TextBody"/>
        <w:rPr/>
      </w:pPr>
      <w:r>
        <w:rPr/>
        <w:t>9.15. Поддержание в актуальном состоянии информационного стенда Министерства по вопросам противодействия коррупции, актуализация информации на нем.</w:t>
      </w:r>
    </w:p>
    <w:p>
      <w:pPr>
        <w:pStyle w:val="TextBody"/>
        <w:rPr/>
      </w:pPr>
      <w:r>
        <w:rPr/>
        <w:t>9.16. Работа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по вопросам, отнесенным к компетенции Отдела.</w:t>
      </w:r>
    </w:p>
    <w:p>
      <w:pPr>
        <w:pStyle w:val="TextBody"/>
        <w:rPr/>
      </w:pPr>
      <w:r>
        <w:rPr/>
        <w:t>9.17. Прием и регистрация в установленном порядке сообщений, поступающих по «телефону доверия».</w:t>
      </w:r>
    </w:p>
    <w:p>
      <w:pPr>
        <w:pStyle w:val="TextBody"/>
        <w:rPr/>
      </w:pPr>
      <w:r>
        <w:rPr/>
        <w:t>9.18. Организация антикоррупционного просвещения гражданских служащих Министерства, руководителей подведомственных организаций.</w:t>
      </w:r>
    </w:p>
    <w:p>
      <w:pPr>
        <w:pStyle w:val="TextBody"/>
        <w:rPr/>
      </w:pPr>
      <w:r>
        <w:rPr/>
        <w:t>9.19. Проведение оценки коррупционных рисков, возникающих при реализации Министерством своих функций, составление Перечня коррупционно-опасных функций Министерства, его актуализация.</w:t>
      </w:r>
    </w:p>
    <w:p>
      <w:pPr>
        <w:pStyle w:val="TextBody"/>
        <w:rPr/>
      </w:pPr>
      <w:r>
        <w:rPr/>
        <w:t>9.20. Взаимодействие с правоохранительными органами по поручению Министерства.</w:t>
      </w:r>
    </w:p>
    <w:p>
      <w:pPr>
        <w:pStyle w:val="TextBody"/>
        <w:rPr/>
      </w:pPr>
      <w:r>
        <w:rPr/>
        <w:t>9.21. Обеспечение сохранности и конфиденциальности сведений о гражданских служащих Министерства, руководителях подведомственных организаций и гражданах, полученных в ходе своей деятельности.</w:t>
      </w:r>
    </w:p>
    <w:p>
      <w:pPr>
        <w:pStyle w:val="TextBody"/>
        <w:rPr/>
      </w:pPr>
      <w:r>
        <w:rPr/>
        <w:t>9.22. Организация и участие в проведении совещаний, конференций и семинаров по вопросам, относящимся к компетенции Отдела в установленном порядке.</w:t>
      </w:r>
    </w:p>
    <w:p>
      <w:pPr>
        <w:pStyle w:val="TextBody"/>
        <w:rPr/>
      </w:pPr>
      <w:r>
        <w:rPr/>
        <w:t>9.23. Подготовка информации в установленном порядке по запросам Правительства Российской Федерации, других федеральных органов исполнительной власти по вопросам, входящим в компетенцию Отдела.</w:t>
      </w:r>
    </w:p>
    <w:p>
      <w:pPr>
        <w:pStyle w:val="TextBody"/>
        <w:rPr/>
      </w:pPr>
      <w:r>
        <w:rPr/>
        <w:t>9.24. Ведение учета уведомлений гражданскими служащими Министерства о намерении выполнять иную оплачиваемую работу и заявлений руководителей подведомственных организаций, осуществляющих работу по совместительству.</w:t>
      </w:r>
    </w:p>
    <w:p>
      <w:pPr>
        <w:pStyle w:val="TextBody"/>
        <w:rPr/>
      </w:pPr>
      <w:r>
        <w:rPr/>
        <w:t>9.25. Ведение журнала уведомлений о фактах обращения в целях склонения гражданских служащих Министерства, руководителей подведомственных организаций к совершению коррупционных правонарушений; других журналов, в соответствии с номенклатурой дел Отдела.</w:t>
      </w:r>
    </w:p>
    <w:p>
      <w:pPr>
        <w:pStyle w:val="TextBody"/>
        <w:rPr/>
      </w:pPr>
      <w:r>
        <w:rPr/>
        <w:t>9.26. Выдача памяток гражданскому служащему, увольняющемуся с гражданской службы.</w:t>
      </w:r>
    </w:p>
    <w:p>
      <w:pPr>
        <w:pStyle w:val="TextBody"/>
        <w:rPr/>
      </w:pPr>
      <w:r>
        <w:rPr/>
        <w:t>9.27. Рассмотрение и подготовка проектов ответов на предложения, заявления и жалобы граждан и организаций по вопросам, входящим в компетенцию Отдела.</w:t>
      </w:r>
    </w:p>
    <w:p>
      <w:pPr>
        <w:pStyle w:val="TextBody"/>
        <w:rPr/>
      </w:pPr>
      <w:r>
        <w:rPr/>
        <w:t>9.28. Осуществление иных функций в области противодействия коррупции в соответствии с законодательством Российской Федерации.</w:t>
      </w:r>
    </w:p>
    <w:p>
      <w:pPr>
        <w:pStyle w:val="TextBody"/>
        <w:rPr/>
      </w:pPr>
      <w:r>
        <w:rPr/>
        <w:t>9.29. Подготовка отчетов, информации, аналитических материалов по вопросам, входящим в компетенцию Отдела.</w:t>
      </w:r>
    </w:p>
    <w:p>
      <w:pPr>
        <w:pStyle w:val="TextBody"/>
        <w:rPr/>
      </w:pPr>
      <w:r>
        <w:rPr>
          <w:rStyle w:val="StrongEmphasis"/>
        </w:rPr>
        <w:t>IV. Полномочия Отдела для осуществления своих функций </w:t>
      </w:r>
    </w:p>
    <w:p>
      <w:pPr>
        <w:pStyle w:val="TextBody"/>
        <w:rPr/>
      </w:pPr>
      <w:r>
        <w:rPr/>
        <w:t>10. В целях реализации своих функций Отдел:</w:t>
      </w:r>
    </w:p>
    <w:p>
      <w:pPr>
        <w:pStyle w:val="TextBody"/>
        <w:rPr/>
      </w:pPr>
      <w:r>
        <w:rPr/>
        <w:t>10.1. Готовит для направления в установленном порядке в федеральные органы исполнительной власти, уполномоченные на 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граждан, претендующих на замещение должностей федеральной государственной гражданской службы, гражданских служащих Министерства, их супруг (супругов) и несовершеннолетних детей, руководителей подведомственных организаций, о достоверности и полноте сведений о соблюдении ими запретов, ограничений и требований к служебному поведению в соответствии с нормативными правовыми актами Российской Федерации, установленных в целях противодействия коррупции, а также об иных сведениях в случаях, предусмотренных нормативными правовыми актами Российской федерации.</w:t>
      </w:r>
    </w:p>
    <w:p>
      <w:pPr>
        <w:pStyle w:val="TextBody"/>
        <w:rPr/>
      </w:pPr>
      <w:r>
        <w:rPr/>
        <w:t>10.2. Осуществляет в пределах своей компетенции взаимодействие с подразделениями Министерства, с подведомственными организациями и правоохранительными органами, а также (по поручению Министра и его заместителей) с гражданами, институтами гражданского общества, средствами массовой информации, научными и другими организациями.</w:t>
      </w:r>
    </w:p>
    <w:p>
      <w:pPr>
        <w:pStyle w:val="TextBody"/>
        <w:rPr/>
      </w:pPr>
      <w:r>
        <w:rPr/>
        <w:t>10.3. 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материалам.</w:t>
      </w:r>
    </w:p>
    <w:p>
      <w:pPr>
        <w:pStyle w:val="TextBody"/>
        <w:rPr/>
      </w:pPr>
      <w:r>
        <w:rPr/>
        <w:t>10.4. Получает в пределах своей компетенции информацию от физических и юридических лиц (с их согласия).</w:t>
      </w:r>
    </w:p>
    <w:p>
      <w:pPr>
        <w:pStyle w:val="TextBody"/>
        <w:rPr/>
      </w:pPr>
      <w:r>
        <w:rPr/>
        <w:t>10.5. Осуществляет взаимодействие и контроль за выполнением структурными подразделениями Министерства и подведомственными организациями законодательства о противодействии коррупции.</w:t>
      </w:r>
    </w:p>
    <w:p>
      <w:pPr>
        <w:pStyle w:val="TextBody"/>
        <w:rPr/>
      </w:pPr>
      <w:r>
        <w:rPr/>
        <w:t>10.6. Готовит проекты приказов Министерства, а также материалы для обсуждения на коллегии Министерства вопросов, входящих в компетенцию Отдела.</w:t>
      </w:r>
    </w:p>
    <w:p>
      <w:pPr>
        <w:pStyle w:val="TextBody"/>
        <w:rPr/>
      </w:pPr>
      <w:r>
        <w:rPr/>
        <w:t>10.7. Готовит проекты нормативных правовых актов и других документов по вопросам, относящимся к компетенции Отдела.</w:t>
      </w:r>
    </w:p>
    <w:p>
      <w:pPr>
        <w:pStyle w:val="TextBody"/>
        <w:rPr/>
      </w:pPr>
      <w:r>
        <w:rPr/>
        <w:t>10.8. Участвует в проведении служебной проверки в соответствии с компетенцией Отдела.</w:t>
      </w:r>
    </w:p>
    <w:p>
      <w:pPr>
        <w:pStyle w:val="TextBody"/>
        <w:rPr/>
      </w:pPr>
      <w:r>
        <w:rPr/>
        <w:t>10.9. Знакомится с документами иных подразделений Министерства для выполнения возложенных на Отдел задач.</w:t>
      </w:r>
    </w:p>
    <w:p>
      <w:pPr>
        <w:pStyle w:val="TextBody"/>
        <w:rPr/>
      </w:pPr>
      <w:r>
        <w:rPr/>
        <w:t>10.10. Запрашивает в установленном порядке от департаментов Министерства, подведомственных организаций документы и сведения, необходимые для выполнения возложенных на Отдел задач и функций.</w:t>
      </w:r>
    </w:p>
    <w:p>
      <w:pPr>
        <w:pStyle w:val="TextBody"/>
        <w:rPr/>
      </w:pPr>
      <w:r>
        <w:rPr/>
        <w:t>10.11. Принимает и рассматривать обращения граждан, поступившие посредством почтовой связи, через ящик для писем граждан, по электронной почте, по «телефону доверия», по вопросам противодействия коррупции.</w:t>
      </w:r>
    </w:p>
    <w:p>
      <w:pPr>
        <w:pStyle w:val="TextBody"/>
        <w:rPr/>
      </w:pPr>
      <w:r>
        <w:rPr/>
        <w:t>10.12. Участвует в заседаниях, совещаниях, конференциях, проверках деятельности подведомственных организаций и других мероприятиях Министерства, проводимых по вопросам, входящим в компетенцию Отдела.</w:t>
      </w:r>
    </w:p>
    <w:p>
      <w:pPr>
        <w:pStyle w:val="TextBody"/>
        <w:rPr/>
      </w:pPr>
      <w:r>
        <w:rPr/>
        <w:t>10.13. Использует государственные системы связи и коммуникации в установленном порядке.</w:t>
      </w:r>
    </w:p>
    <w:p>
      <w:pPr>
        <w:pStyle w:val="TextBody"/>
        <w:rPr/>
      </w:pPr>
      <w:r>
        <w:rPr/>
        <w:t>10.14. Предоставляет в установленном порядке информацию по вопросам, отнесенным к его компетенции.</w:t>
      </w:r>
    </w:p>
    <w:p>
      <w:pPr>
        <w:pStyle w:val="TextBody"/>
        <w:rPr/>
      </w:pPr>
      <w:r>
        <w:rPr/>
        <w:t>10.15. Представляет в Комиссию информацию и материалы, необходимые для работы Комиссии.</w:t>
      </w:r>
    </w:p>
    <w:p>
      <w:pPr>
        <w:pStyle w:val="TextBody"/>
        <w:rPr/>
      </w:pPr>
      <w:r>
        <w:rPr/>
        <w:t>10.16. Осуществляет в соответствии с Инструкцией по делопроизводству ведение делопроизводства и подготовку документов, образовавшихся в ходе деятельности Отдела, для сдачи в архив Министерства.</w:t>
      </w:r>
    </w:p>
    <w:p>
      <w:pPr>
        <w:pStyle w:val="TextBody"/>
        <w:rPr/>
      </w:pPr>
      <w:r>
        <w:rPr/>
        <w:t>10.17. Обеспечивает защиту информации ограниченного распространения в соответствии с законодательством Российской Федерации в рамках полномочий Отдела.</w:t>
      </w:r>
    </w:p>
    <w:p>
      <w:pPr>
        <w:pStyle w:val="TextBody"/>
        <w:rPr/>
      </w:pPr>
      <w:r>
        <w:rPr/>
        <w:t>10.18. Обеспечивает в установленном порядке конфиденциальность персональных данных гражданских служащих Министерства и руководителей подведомственных организаций.</w:t>
      </w:r>
    </w:p>
    <w:p>
      <w:pPr>
        <w:pStyle w:val="TextBody"/>
        <w:rPr/>
      </w:pPr>
      <w:r>
        <w:rPr/>
        <w:t>10.19. Обеспечивает соответствие проводимых мероприятий целям противодействия коррупции согласно требованиям, установленными законодательством Российской Федерации.</w:t>
      </w:r>
    </w:p>
    <w:p>
      <w:pPr>
        <w:pStyle w:val="TextBody"/>
        <w:rPr/>
      </w:pPr>
      <w:r>
        <w:rPr>
          <w:rStyle w:val="StrongEmphasis"/>
        </w:rPr>
        <w:t>V. Руководство Отдела</w:t>
      </w:r>
      <w:r>
        <w:rPr/>
        <w:t> 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Руководство деятельностью Отдела осуществляет начальник Отдела, который назначается на должность и освобождается от должности Министром труда и социальной защиты Российской Федерации.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Начальник Отдела несет персональную ответственность за выполнение возложенных на Отдел функций.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Начальник Отдела является непосредственным руководителем сотрудников Отдела и подчиняется заместителю директора Департамента управления делами.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Начальник Отдела: </w:t>
      </w:r>
    </w:p>
    <w:p>
      <w:pPr>
        <w:pStyle w:val="TextBody"/>
        <w:rPr/>
      </w:pPr>
      <w:r>
        <w:rPr/>
        <w:t>14.1. Распределяет должностные обязанности между гражданскими служащими Отдела, организовывает и проверяет исполнение поручений, входящих в компетенцию Отдела.</w:t>
      </w:r>
    </w:p>
    <w:p>
      <w:pPr>
        <w:pStyle w:val="TextBody"/>
        <w:rPr/>
      </w:pPr>
      <w:r>
        <w:rPr/>
        <w:t>14.2. Вносит руководству Департамента управления делами предложения по структуре, численности и персональному составу Отдела.</w:t>
      </w:r>
    </w:p>
    <w:p>
      <w:pPr>
        <w:pStyle w:val="TextBody"/>
        <w:rPr/>
      </w:pPr>
      <w:r>
        <w:rPr/>
        <w:t>14.3. Представляет Отдел во взаимоотношениях с руководством и департаментами Министерства, подведомственными организациями по вопросам, относящимся к компетенции Отдела.</w:t>
      </w:r>
    </w:p>
    <w:p>
      <w:pPr>
        <w:pStyle w:val="TextBody"/>
        <w:rPr/>
      </w:pPr>
      <w:r>
        <w:rPr/>
        <w:t>14.4. Участвует в подготовке в установленном порядке проектов нормативных правовых актов и других документов, относящихся к сфере деятельности Отдела.</w:t>
      </w:r>
    </w:p>
    <w:p>
      <w:pPr>
        <w:pStyle w:val="TextBody"/>
        <w:rPr/>
      </w:pPr>
      <w:r>
        <w:rPr/>
        <w:t>14.5. Обеспечивает рассмотрение поступивших в отдел обращений, а также подготовку заключений на них.</w:t>
      </w:r>
    </w:p>
    <w:p>
      <w:pPr>
        <w:pStyle w:val="TextBody"/>
        <w:rPr/>
      </w:pPr>
      <w:r>
        <w:rPr/>
        <w:t>14.6. Участвует в установленном порядке в проведении мероприятий, связанных с прохождением государственной гражданской службы.</w:t>
      </w:r>
    </w:p>
    <w:p>
      <w:pPr>
        <w:pStyle w:val="TextBody"/>
        <w:rPr/>
      </w:pPr>
      <w:r>
        <w:rPr/>
        <w:t>14.7. Взаимодействует со специалистами подразделений министерств и ведомств, структурных подразделений Министерства и подведомственных организаций по вопросам, входящим в компетенцию Отдела.</w:t>
      </w:r>
    </w:p>
    <w:p>
      <w:pPr>
        <w:pStyle w:val="TextBody"/>
        <w:rPr/>
      </w:pPr>
      <w:r>
        <w:rPr/>
        <w:t>14.8. Участвует в проведении проверок деятельности подведомственных организаций Министерства.</w:t>
      </w:r>
    </w:p>
    <w:p>
      <w:pPr>
        <w:pStyle w:val="TextBody"/>
        <w:rPr/>
      </w:pPr>
      <w:r>
        <w:rPr/>
        <w:t>14.9. Принимает участие в работе комиссий в соответствии с приказами Министерства.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Начальник Отдела осуществляет также иные полномочия, предусмотренные нормативными правовыми актами Российской Федерации, Положением о Министерстве, должностным регламентом и решениями руководства Министерства. </w:t>
      </w:r>
    </w:p>
    <w:p>
      <w:pPr>
        <w:pStyle w:val="TextBody"/>
        <w:rPr/>
      </w:pPr>
      <w:r>
        <w:rPr/>
        <w:t> </w:t>
      </w:r>
      <w:r>
        <w:rPr>
          <w:rStyle w:val="StrongEmphasis"/>
        </w:rPr>
        <w:t>VI. Взаимодействие со структурными подразделениями Минтруда России, подведомственными организациями</w:t>
      </w:r>
      <w:r>
        <w:rPr/>
        <w:t> 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Отдел при реализации своих функций взаимодействует со специалистами подразделений министерств и ведомств, подведомственных организаций и структурных подразделений Министерства.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В этих целях Отдел: </w:t>
      </w:r>
    </w:p>
    <w:p>
      <w:pPr>
        <w:pStyle w:val="TextBody"/>
        <w:rPr/>
      </w:pPr>
      <w:r>
        <w:rPr/>
        <w:t>17.1. Осуществляет свою деятельность во взаимодействии с другими структурными подразделениями Министерства и подведомственными организациями, федеральными органами власти, органами власти субъектов Российской Федерации, муниципальными органами, общественными организациями и гражданами.</w:t>
      </w:r>
    </w:p>
    <w:p>
      <w:pPr>
        <w:pStyle w:val="TextBody"/>
        <w:rPr/>
      </w:pPr>
      <w:r>
        <w:rPr/>
        <w:t>17.2. Осуществляет методическое руководство по вопросам, связанным с реализацией полномочий Отдела.</w:t>
      </w:r>
    </w:p>
    <w:p>
      <w:pPr>
        <w:pStyle w:val="TextBody"/>
        <w:rPr/>
      </w:pPr>
      <w:r>
        <w:rPr/>
        <w:t>17.3. Поддерживает постоянное оперативное взаимодействие с руководителями структурных подразделений Министерства и подведомственных организаций и в установленном порядке получает от них информацию по вопросам, относящимся к компетенции Отдела.</w:t>
      </w:r>
    </w:p>
    <w:p>
      <w:pPr>
        <w:pStyle w:val="TextBody"/>
        <w:spacing w:before="0" w:after="283"/>
        <w:rPr/>
      </w:pPr>
      <w:r>
        <w:rPr/>
        <w:t>17.4. Участвует в обсуждении вопросов, относящихся к компетенции Отдела, на заседаниях и совещаниях с руководителями структурных подразделений Министерства и подведомственных организаций.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