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Совместное письмо Министерства внутренних дел, Министерства труда и социальной защиты и Министерства цифрового развития, связи и массовых коммуникаций </w:t>
      </w:r>
    </w:p>
    <w:p>
      <w:pPr>
        <w:pStyle w:val="Heading2"/>
        <w:rPr/>
      </w:pPr>
      <w:r>
        <w:rPr/>
        <w:t>«О направлении разъяснений по вопросу приема кадровыми службами органов и организаций справок об отсутствии судимости в электронной форме»</w:t>
      </w:r>
    </w:p>
    <w:p>
      <w:pPr>
        <w:pStyle w:val="TextBody"/>
        <w:rPr/>
      </w:pPr>
      <w:r>
        <w:rPr/>
        <w:br/>
        <w:t>Федеральные органы власти</w:t>
        <w:br/>
        <w:t>Органы власти субъектов Российской Федерации</w:t>
        <w:br/>
        <w:t>Организации</w:t>
        <w:br/>
        <w:t>(по списку)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Зарегистрировано в Министерстве внутренних дел Российской Федерации 26.07.2018 № 1/8552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Зарегистрировано в Министерстве труда и социальной защиты Российской Федерации 06.07.2018 № 14-2/10/В-4658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Зарегистрировано в Министерстве цифрового развития, связи и массовых коммуникаций Российской Федерации  06.07.2018 № АК-П13-062-14725 </w:t>
      </w:r>
    </w:p>
    <w:p>
      <w:pPr>
        <w:pStyle w:val="TextBody"/>
        <w:rPr/>
      </w:pPr>
      <w:r>
        <w:rPr/>
        <w:t>Министерство внутренних дел Российской Федерации, Министерство труда и социальной защиты Российской Федерации и Министерство цифрового развития, связи и массовых коммуникаций Российской Федерации в связи с регулярным поступлением обращений от граждан об отказе в приеме кадровыми службами органов и организаций справок об отсутствии судимости, выданных в форме электронного документа, направляют настоящие разъяснения.</w:t>
      </w:r>
    </w:p>
    <w:p>
      <w:pPr>
        <w:pStyle w:val="TextBody"/>
        <w:rPr/>
      </w:pPr>
      <w:r>
        <w:rPr/>
        <w:t>В соответствии с требованиями статьи 65 Трудового кодекса Российской Федерации при заключении трудового договора лицо, поступающее на работу, предъявляет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(далее - справка об отсутствии судимости),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>
      <w:pPr>
        <w:pStyle w:val="TextBody"/>
        <w:rPr/>
      </w:pPr>
      <w:r>
        <w:rPr/>
        <w:t>К ним в соответствии с действующим законодательством относятся в том числе педагогические работники, государственные гражданские служащие, сотрудники органов внутренних дел, сотрудники федеральной противопожарной службы, сотрудники охраны (в том числе ведомственной и государственной охраны), авиационный персонал, сотрудники транспортной безопасности, сотрудники Следственного комитета Российской Федерации, прокуроры, судебные приставы, работники, деятельность которых связана с хранением, выдачей, торговлей, производством оружия, сотрудники ФСБ России и другие.</w:t>
      </w:r>
    </w:p>
    <w:p>
      <w:pPr>
        <w:pStyle w:val="TextBody"/>
        <w:rPr/>
      </w:pPr>
      <w:r>
        <w:rPr/>
        <w:t>При этом практика показывает, что кадровые службы организаций, учреждений и органов власти не принимают справки об отсутствии судимости в электронной форме и требуют предоставления документа на бумажном носителе с собственноручной подписью уполномоченного должностного лица МВД России и печатью. Сообщаем, что такое требование не имеет под собой правовых оснований.</w:t>
      </w:r>
    </w:p>
    <w:p>
      <w:pPr>
        <w:pStyle w:val="TextBody"/>
        <w:rPr/>
      </w:pPr>
      <w:r>
        <w:rPr/>
        <w:t>Порядок и форма выдачи справки об отсутствии судимости установлены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(далее - регламент).</w:t>
      </w:r>
    </w:p>
    <w:p>
      <w:pPr>
        <w:pStyle w:val="TextBody"/>
        <w:rPr/>
      </w:pPr>
      <w:r>
        <w:rPr/>
        <w:t>Согласно пункту 83 регламента справка об отсутствии судимости выдается заявителю в виде документа на бумажном носителе либо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МВД России, в личный кабинет заявителя на Едином портале государственных и муниципальных услуг (функций) www.gosuslugi.ru (далее - ЕПГУ).</w:t>
      </w:r>
    </w:p>
    <w:p>
      <w:pPr>
        <w:pStyle w:val="TextBody"/>
        <w:rPr/>
      </w:pPr>
      <w:r>
        <w:rPr/>
        <w:t>Для получения справки о судимости в электронной форме от заявителя не требуется личное посещение отделения МВД России, подача заявления и получение справки осуществляются на ЕПГУ. Кроме того, средствами ЕПГУ возможна отправка из доверенной среды справки об отсутствии судимости в электронной форме на любой адрес электронной почты. Также на ЕПГУ реализованы механизмы проверки электронной подписи справки об отсутствии судимости.</w:t>
      </w:r>
    </w:p>
    <w:p>
      <w:pPr>
        <w:pStyle w:val="TextBody"/>
        <w:rPr/>
      </w:pPr>
      <w:r>
        <w:rPr/>
        <w:t>Согласно части 1 статьи 6 Федерального закона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Таким образом, юридическая значимость справки о судимости в электронной форме и в форме документа на бумажном носителе одинаковы.</w:t>
      </w:r>
    </w:p>
    <w:p>
      <w:pPr>
        <w:pStyle w:val="TextBody"/>
        <w:rPr/>
      </w:pPr>
      <w:r>
        <w:rPr/>
        <w:t>Справки об отсутствии судимости в электронной форме могут приниматься в организациях на электронных носителях информации, либо на определенный организацией адрес электронной почты напрямую с ЕПГУ. Такой порядок позволяет снизить нагрузку на работников по регулярному получению справок об отсутствии судимости, поскольку он не требует личного обращения в органы МВД России. Для получения и передачи справки об отсутствии судимости в кадровую службу работнику потребуется только заказать справку на ЕПГУ и полученный результат средствами ЕПГУ направить на установленный в его организации адрес электронной почты.</w:t>
      </w:r>
    </w:p>
    <w:p>
      <w:pPr>
        <w:pStyle w:val="TextBody"/>
        <w:rPr/>
      </w:pPr>
      <w:r>
        <w:rPr/>
        <w:t>Данную информацию просим довести до кадровых служб, в том числе кадровых служб подведомственных организаций, для использования в работе.</w:t>
      </w:r>
    </w:p>
    <w:p>
      <w:pPr>
        <w:pStyle w:val="TextBody"/>
        <w:rPr/>
      </w:pPr>
      <w:r>
        <w:rPr>
          <w:rStyle w:val="StrongEmphasis"/>
        </w:rPr>
        <w:t>Заместитель Министра внутренних дел Российской Федерации</w:t>
      </w:r>
    </w:p>
    <w:p>
      <w:pPr>
        <w:pStyle w:val="TextBody"/>
        <w:rPr/>
      </w:pPr>
      <w:r>
        <w:rPr>
          <w:rStyle w:val="StrongEmphasis"/>
        </w:rPr>
        <w:t>В.Д. Шулика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rPr/>
      </w:pPr>
      <w:r>
        <w:rPr>
          <w:rStyle w:val="StrongEmphasis"/>
        </w:rPr>
        <w:t>Л.Ю. Ельцова</w:t>
      </w:r>
    </w:p>
    <w:p>
      <w:pPr>
        <w:pStyle w:val="TextBody"/>
        <w:rPr/>
      </w:pPr>
      <w:r>
        <w:rPr>
          <w:rStyle w:val="StrongEmphasis"/>
        </w:rPr>
        <w:t>Заместитель Министра цифрового развития, связи и массовых коммуникаций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Козырев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