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14-4/10/В-7542 от 2 октября 2018 г. </w:t>
      </w:r>
    </w:p>
    <w:p>
      <w:pPr>
        <w:pStyle w:val="Heading2"/>
        <w:rPr/>
      </w:pPr>
      <w:r>
        <w:rPr/>
        <w:t xml:space="preserve">Высшим должностным лицам субъектов Российской Федерации </w:t>
      </w:r>
    </w:p>
    <w:p>
      <w:pPr>
        <w:pStyle w:val="TextBody"/>
        <w:rPr/>
      </w:pPr>
      <w:r>
        <w:rPr/>
        <w:t>Постановлением Правительства Российской Федерации от 7 декабря 2011 г. № 1011 (далее – Постановление) установлено, что в целях популяризации и повышения престижа рабочих профессий, формирования в обществе уважительного отношения к труду и передачи передового опыта ежегодно, начиная с 2012 года, проводится Всероссийский конкурс профессионального мастерства «Лучший по профессии» (далее – конкурс).</w:t>
      </w:r>
    </w:p>
    <w:p>
      <w:pPr>
        <w:pStyle w:val="TextBody"/>
        <w:rPr/>
      </w:pPr>
      <w:r>
        <w:rPr/>
        <w:t>Конкурс проводится по пяти номинациям, которые утверждаются на заседаниях организационного комитета конкурса.</w:t>
      </w:r>
    </w:p>
    <w:p>
      <w:pPr>
        <w:pStyle w:val="TextBody"/>
        <w:rPr/>
      </w:pPr>
      <w:r>
        <w:rPr/>
        <w:t>В соответствии с пунктом 6 Постановления органам исполнительной власти субъектов Российской Федерации рекомендовано ежегодно проводить конкурс на региональном уровне с участием объединений профсоюзов и объединений работодателей, а также оказывать содействие в организации мероприятий по проведению конкурса на федеральном уровне.</w:t>
      </w:r>
    </w:p>
    <w:p>
      <w:pPr>
        <w:pStyle w:val="TextBody"/>
        <w:rPr/>
      </w:pPr>
      <w:r>
        <w:rPr/>
        <w:t>В связи с этим просим Вас поручить направить в срок до 5 ноября 2018 г. в адрес Минтруда России предложения по номинациям и площадкам проведения конкурса в 2019 году для обсуждения на заседании организационного комитета конкурса.</w:t>
      </w:r>
    </w:p>
    <w:p>
      <w:pPr>
        <w:pStyle w:val="TextBody"/>
        <w:rPr/>
      </w:pPr>
      <w:r>
        <w:rPr/>
        <w:t xml:space="preserve">О возможности проведения на территории субъекта Российской Федерации федерального этапа конкурса по одной из номинаций просим проинформировать Минтруд России в установленном порядке и по электронной почте </w:t>
      </w:r>
      <w:hyperlink r:id="rId2">
        <w:r>
          <w:rPr>
            <w:rStyle w:val="InternetLink"/>
          </w:rPr>
          <w:t>GorkovaEV@rosmintrud.ru</w:t>
        </w:r>
      </w:hyperlink>
      <w:r>
        <w:rPr/>
        <w:t>.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 </w:t>
      </w:r>
    </w:p>
    <w:p>
      <w:pPr>
        <w:pStyle w:val="TextBody"/>
        <w:rPr/>
      </w:pPr>
      <w:r>
        <w:rPr>
          <w:rStyle w:val="StrongEmphasis"/>
        </w:rPr>
        <w:t>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rkovaEV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