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12 от 22 августа 2018 г.</w:t>
      </w:r>
    </w:p>
    <w:p>
      <w:pPr>
        <w:pStyle w:val="Heading2"/>
        <w:rPr/>
      </w:pPr>
      <w:r>
        <w:rPr/>
        <w:t xml:space="preserve">Протокол № 12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6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05"/>
        <w:gridCol w:w="7395"/>
      </w:tblGrid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Вовченко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Витальевич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 (председатель)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Кирсанов Михаил Владимирович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Тогочиев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Данзан Владимирович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специалист-эксперт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Парфенцева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Александровна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экономических аспектов демографической политики Департамента социального развития Минэкономразвития России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Лунева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Константиновна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Дутов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Павел Олегович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по вопросам внешней трудовой миграции Главного управления по вопросам миграции МВД России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Каноков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Казбек Борисович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мониторинга показателей развития личных подсобных хозяйств Департамента развития сельских территорий Минсельхоза России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Утяшева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Васильевна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сектора трудовой миграции Министерства социальной политики и труда Удмуртской Республики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Якименко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Николаевна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регулирования внешней трудовой миграции Министерства внешнеэкономических связей, туризма и предпринимательства Амурской области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Самсонов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Вадим Михайлович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Департамента труда и занятости населения Тюменской области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Антонов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Алексеевич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труду и занятости населения Свердловской области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Мокей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Викторовна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Государственного казенного учреждения Ленинградской области «Агентство трудовых ресурсов»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Варнавская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Павловна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социального развития Омской области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Рогачев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Александрович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председателя Комитета по труду и занятости населения Санкт-Петербурга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Дроздник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Аурика Владимировна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труду и социальной защите населения Костромской области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Попова Ирина Владимировна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политики Магаданской области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Иванова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Марина Викторовна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одела трудоустройства и специальных программ Министерства труда и социальной политики Магаданской области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Поздышева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Александровна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управления миграционной политики и комплексных программ занятости департамента занятости, миграционной политики и социальных выплат Министерства труда, занятости и миграционной политики Самарской области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Аржаников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Константинович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Государственного комитета Псковской области по труду и занятости населения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Черкасова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Владимировна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начальника отдела трудовой миграции и профориентации населения Комитета по труду и занятости населения Мурманской области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Гаркуша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Петрович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социального развития Краснодарского края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Ялушич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Вячеслав Владимирович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заместителя министра, начальника Управления в сфере содействия занятости Министерства социального развития Пермского края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Лаврова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Игоревна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управления-начальник отдела трудоустройства, профессиональной ориентации и обучения Министерства труда и социального развития Новосибирской области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Бабич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Геннадьевна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Агентства по труду и занятости населения Сахалинской области</w:t>
            </w:r>
          </w:p>
        </w:tc>
      </w:tr>
      <w:tr>
        <w:trPr/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Локтионов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Павлович</w:t>
            </w:r>
          </w:p>
        </w:tc>
        <w:tc>
          <w:tcPr>
            <w:tcW w:w="73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Комитета по труду и занятости населения Волгоградской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О рассмотрении потребности Амурской, Волгоградской, Костромской, Ленинградской, Магаданской, Мурманской, Новосибирской, Омской, Псковской, Самарской, Саратовской, Сахалинской, Свердловской, Тамбовской, Тюменской, Ярославской областей, Краснодарского, Пермского краев, Удмуртской Республики, города Санкт-Петербург в привлечении иностранных работников, в том числе увеличении (уменьшении) размера потребности в привлечении иностранных работников на 2018 год </w:t>
      </w:r>
    </w:p>
    <w:p>
      <w:pPr>
        <w:pStyle w:val="TextBody"/>
        <w:rPr/>
      </w:pPr>
      <w:r>
        <w:rPr/>
        <w:t>(Утяшева, Якименко, Самсонов, Антонов, Мокей, Варнавская, Рогачев, Дроздник, Попова, Иванова, Поздышева, Аржаников, Черкасова, Гаркуша, Ялушич, Лаврова, Бабич, Локтионов, Парфенцева, Лунева, Тарасенкова, Дутов, Каноков, Тогочиев, Низов, Седаков, Кирсанов, Вовченко)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Амурской области приняты решения: </w:t>
      </w:r>
    </w:p>
    <w:p>
      <w:pPr>
        <w:pStyle w:val="TextBody"/>
        <w:rPr/>
      </w:pPr>
      <w:r>
        <w:rPr/>
        <w:t>частично отклонить предложения (от 13 августа 2018 года № 01-4-3657)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4 разрешений на работу и 4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- Порядок), принятием резолюций Совета Безопасности ООН 2375 от 11 сентября 2017 года и 2397 от 22 декабря 2017 года;</w:t>
      </w:r>
    </w:p>
    <w:p>
      <w:pPr>
        <w:pStyle w:val="TextBody"/>
        <w:rPr/>
      </w:pPr>
      <w:r>
        <w:rPr/>
        <w:t>одобрить в полном объеме предложения (от 13 августа 2018 года № 01-4-3654)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1220 разрешений на работу и 1220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Волгоградской области (от 12 августа 2018 года № 01-15м/9845)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 разрешения на работу и 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Костромской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9 августа 2018 года № ОЕ-5184/9)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5 разрешений на работу и 5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9 августа 2018 года № ОЕ-5185/9)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91 разрешения на работу и 91 приглашения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Ленинградской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6 августа 2018 года № 4-2359/2018)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144 разрешений на работу и 144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6 августа 2018 года № 4-2344/2018)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531 разрешения на работу и 531 приглашения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Магаданской области (от 3 августа 2018 года № 4668/001/009)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38 разрешений на работу и 38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Мурманской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26 июля 2018 года № 01/2337-МК)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154 разрешений на работу и 154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3 августа 2018 года № 01/2412-РД)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3 разрешений на работу и 3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Новосибирской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9 августа 2018 года № 1265-06/5)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47 разрешений на работу и 47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9 августа 2018 года № 1265-06/5)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59 разрешений на работу и 59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Омской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6 августа 2018 года № ИСХ-18/ГБ-974/01)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 разрешения на работу и 1 приглашения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6 августа 2018 года № ИСХ-18/ГБ-973/01)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20 разрешений на работу и 20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Псковской области (от 31 июля 2018 года № ВЕ-02-10554)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105 разрешений на работу и 105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Самарской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3 августа 2018 года № 1-30/3949)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6 разрешений на работу и 6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3 августа 2018 года № 1-30/3950)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41 разрешения на работу и 41 приглашения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Саратовской области (от 30 июля 2018 года № 1-07-02-1445)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18 разрешений на работу и 18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Сахалинской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27 июля 2018 года № 1.8-3380/18)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119 разрешений на работу и 119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27 июля 2018 года № 1.8-3381/18)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133 разрешений на работу и 133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Свердловской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18 июля 2018 года № 01-01-65/10274)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51 разрешения на работу и 51 приглашения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13 августа 2018 года № 01-01-65/11424)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30 разрешений на работу и 30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13 августа 2018 года № 01-01-65/11437)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14 разрешений на работу и 14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Тамбовской области (от 31 июля 2018 года № 1.1-02/2129)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46 разрешений на работу и 46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Тюменской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19 июня 2018 года № 21/3403-18)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106 разрешений на работу и 106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23 июля 2018 года № 21/4125-18)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830 разрешений на работу и 830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19 июня 2018 года № 21/3402-18)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384 разрешений на работу и 384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23 июля 2018 года № 21/4126-18)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2735 разрешений на работу и 2735 приглашений на въезд в Российскую Федерацию в целях осуществления трудовой деятельности;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Ярославской области (от 14 августа 2018 года № ИХ.01-08667/18)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8 разрешений на работу и 8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Одобрить (большинством голосов) в полном объеме предложения Краснодарского края (от 23 июля 2018 года № 06-03-475/18)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66 разрешений на работу и 66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Отметить позицию члена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заместителя начальника Управления по вопросам внешней трудовой миграции Главного управления по вопросам миграции МВД России П.А. Дутова о необходимости отклонения потребности ООО «МЕД ТИБЕТ» в привлечении иностранных работников из КНР по профессии «массажист».</w:t>
      </w:r>
    </w:p>
    <w:p>
      <w:pPr>
        <w:pStyle w:val="TextBody"/>
        <w:rPr/>
      </w:pPr>
      <w:r>
        <w:rPr/>
        <w:t>Рекомендовать Министерству труда и социального развития Краснодарского края проработать с Главным Управлением МВД России по Краснодарскому краю целесообразность и обоснованность привлечения граждан КНР в целях осуществления трудовой деятельности. Информацию о по результатам проработки направить в Минтруд России до 1 октября 2018 года.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Пермского края (от 2 августа 2018 года № СЭД-01-67-3139)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135 разрешений на работу и 135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Министерству социального развития Пермского края обратить внимание на необходимость соблюдения Рекомендаций по заполнению форм представления субъектами Российской Федерации потребности в привлечении иностранных работников, в том числе увеличении (уменьшении) размера потребности в привлечении иностранных работников (при заполнении штатной численности), являющихся приложением к Правилам определения органами государственной власти субъекта Российской Федерации потребности в привлечении иностранных работников, утвержденным приказом Минтруда России от 23 января 2014 года № 27н, при оформлении потребности субъектов Российской Федерации в привлечении иностранных работников, в том числе увеличении (уменьшении) размера потребности в привлечении иностранных работников.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Удмуртской Республики (от 17 июля 2018 года № 1-412/0995)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 разрешения на работу и 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города Санкт-Петербург (от 8 августа 2018 года № Исх-10-08-376/18-0-0)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477 разрешения на работу и 477 приглашения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>
          <w:rStyle w:val="StrongEmphasis"/>
        </w:rPr>
        <w:t>Первый заместитель</w:t>
      </w:r>
    </w:p>
    <w:p>
      <w:pPr>
        <w:pStyle w:val="TextBody"/>
        <w:rPr/>
      </w:pPr>
      <w:r>
        <w:rPr>
          <w:rStyle w:val="StrongEmphasis"/>
        </w:rPr>
        <w:t>Министра труда 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Федерации,</w:t>
      </w:r>
    </w:p>
    <w:p>
      <w:pPr>
        <w:pStyle w:val="TextBody"/>
        <w:rPr/>
      </w:pPr>
      <w:r>
        <w:rPr>
          <w:rStyle w:val="StrongEmphasis"/>
        </w:rPr>
        <w:t>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1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3">
    <w:lvl w:ilvl="0">
      <w:start w:val="1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