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29 октября 2018 г.</w:t>
      </w:r>
    </w:p>
    <w:p>
      <w:pPr>
        <w:pStyle w:val="Heading2"/>
        <w:spacing w:before="200" w:after="120"/>
        <w:rPr/>
      </w:pPr>
      <w:r>
        <w:rPr/>
        <w:t>«Реестр социально ориентированных некоммерческих организаций – получателей субсидии из федерального бюджета, предоставляемых Министерством труда и социальной защиты Российской Федерации»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