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10-4/10/В-3026 от 24 апреля 2018 г.</w:t>
      </w:r>
    </w:p>
    <w:p>
      <w:pPr>
        <w:pStyle w:val="Heading2"/>
        <w:rPr/>
      </w:pPr>
      <w:r>
        <w:rPr/>
        <w:t>Руководителям организаций, находящихся в ведении Минтруда России (по списку)</w:t>
      </w:r>
    </w:p>
    <w:p>
      <w:pPr>
        <w:pStyle w:val="TextBody"/>
        <w:rPr/>
      </w:pPr>
      <w:r>
        <w:rPr/>
        <w:t>В целях обеспечения соблюдения антикоррупционного законодательства Российской Федерации Министерство труда и социальной защиты Российской Федерации (далее - Министерство) направляет для использования в работе постановление Правительства Российской Федерации от 5 марта 2018 г. № 228 «О реестре лиц, уволенных в связи с утратой доверия» и приказ Минтруда России от 11 апреля 2018 г. № 226.</w:t>
      </w:r>
    </w:p>
    <w:p>
      <w:pPr>
        <w:pStyle w:val="TextBody"/>
        <w:rPr/>
      </w:pPr>
      <w:r>
        <w:rPr/>
        <w:t>Данными нормативно-правовыми актами предусмотрена обязанность подведомственных Министерству организаций по предоставлению сведений о лицах,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 (далее – сведения) для внесения их в реестр лиц, уволенных в связи с утратой доверия (далее – реестр), а также исключения из реестра на официальном сайте федеральной государственной информационной системы в области государственной службы в информационно-коммуникационной сети «Интернет».</w:t>
      </w:r>
    </w:p>
    <w:p>
      <w:pPr>
        <w:pStyle w:val="TextBody"/>
        <w:rPr/>
      </w:pPr>
      <w:r>
        <w:rPr/>
        <w:t>Учитывая вышеизложенное, подведомственным Министерству организациям необходимо определить должностных лиц, ответственных за направление сведений в Министерство для их включения, а также исключения из реестра в соответствии с Положением о реестре. Информацию об ответственных должностных лицах необходимо представить в Министерство в срок до</w:t>
      </w:r>
      <w:r>
        <w:rPr>
          <w:u w:val="single"/>
        </w:rPr>
        <w:t xml:space="preserve"> 25 мая 2018 года</w:t>
      </w:r>
      <w:r>
        <w:rPr/>
        <w:t xml:space="preserve"> по прилагаемой форме.</w:t>
      </w:r>
    </w:p>
    <w:p>
      <w:pPr>
        <w:pStyle w:val="TextBody"/>
        <w:rPr/>
      </w:pPr>
      <w:r>
        <w:rPr/>
        <w:t xml:space="preserve">Сведения для включения в реестр, указанные в 12 пункте Положения, а также заверенная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 (далее – акта) предоставляются в Министерство течение </w:t>
      </w:r>
      <w:r>
        <w:rPr>
          <w:u w:val="single"/>
        </w:rPr>
        <w:t>10 рабочих дней</w:t>
      </w:r>
      <w:r>
        <w:rPr/>
        <w:t xml:space="preserve"> со дня принятия соответствующего нормативного акта на бумажном носителе в адрес Департамента управления делами с соблюдением законодательства Российской Федерации о защите персональных данных.</w:t>
      </w:r>
    </w:p>
    <w:p>
      <w:pPr>
        <w:pStyle w:val="TextBody"/>
        <w:rPr/>
      </w:pPr>
      <w:r>
        <w:rPr/>
        <w:t xml:space="preserve">Для исключения сведений из реестра по основаниям, предусмотренными подпунктами «а», «б» и «г» пункта 15 Положения о реестре лиц, уволенных в связи с утратой доверия, утвержденного постановлением Правительства Российской Федерации от 5 марта 2018 г. № 228 «О реестре лиц, уволенных в связи с утратой доверия», должностное лицо обязано направить уведомление с приложением копии соответствующего акта (приказа об отмене акта, копии судебного решения или свидетельства о смерти) в Министерство в течение </w:t>
      </w:r>
      <w:r>
        <w:rPr>
          <w:u w:val="single"/>
        </w:rPr>
        <w:t>3 рабочих дней</w:t>
      </w:r>
      <w:r>
        <w:rPr/>
        <w:t xml:space="preserve"> со дня их вступления или со дня получения письменного заявления в соответствии с пунктами 19 и 20 Положения.</w:t>
      </w:r>
    </w:p>
    <w:p>
      <w:pPr>
        <w:pStyle w:val="TextBody"/>
        <w:rPr/>
      </w:pPr>
      <w:r>
        <w:rPr/>
        <w:t xml:space="preserve">Обращаем внимание, что в реестр включаются сведения о лицах,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 с </w:t>
      </w:r>
      <w:r>
        <w:rPr>
          <w:u w:val="single"/>
        </w:rPr>
        <w:t>1 января 2018 года</w:t>
      </w:r>
      <w:r>
        <w:rPr/>
        <w:t>.</w:t>
      </w:r>
    </w:p>
    <w:p>
      <w:pPr>
        <w:pStyle w:val="TextBody"/>
        <w:spacing w:before="0" w:after="283"/>
        <w:rPr/>
      </w:pPr>
      <w:r>
        <w:rPr>
          <w:rStyle w:val="StrongEmphasis"/>
        </w:rPr>
        <w:t>А.А. Черкасов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