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 19 от 15 ноября 2018 г.</w:t>
      </w:r>
    </w:p>
    <w:p>
      <w:pPr>
        <w:pStyle w:val="Heading2"/>
        <w:rPr/>
      </w:pPr>
      <w:r>
        <w:rPr/>
        <w:t xml:space="preserve">Протокол № 19 заседания Межведомственной комиссии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w:t>
      </w:r>
    </w:p>
    <w:p>
      <w:pPr>
        <w:pStyle w:val="TextBody"/>
        <w:rPr/>
      </w:pPr>
      <w:r>
        <w:rPr>
          <w:rStyle w:val="StrongEmphasis"/>
        </w:rPr>
        <w:t>Присутствовали:</w:t>
      </w:r>
    </w:p>
    <w:tbl>
      <w:tblPr>
        <w:tblW w:w="9600" w:type="dxa"/>
        <w:jc w:val="left"/>
        <w:tblInd w:w="28" w:type="dxa"/>
        <w:tblBorders/>
        <w:tblCellMar>
          <w:top w:w="28" w:type="dxa"/>
          <w:left w:w="28" w:type="dxa"/>
          <w:bottom w:w="28" w:type="dxa"/>
          <w:right w:w="28" w:type="dxa"/>
        </w:tblCellMar>
      </w:tblPr>
      <w:tblGrid>
        <w:gridCol w:w="3536"/>
        <w:gridCol w:w="6064"/>
      </w:tblGrid>
      <w:tr>
        <w:trPr/>
        <w:tc>
          <w:tcPr>
            <w:tcW w:w="3536" w:type="dxa"/>
            <w:tcBorders/>
            <w:shd w:fill="auto" w:val="clear"/>
            <w:vAlign w:val="center"/>
          </w:tcPr>
          <w:p>
            <w:pPr>
              <w:pStyle w:val="TableContents"/>
              <w:spacing w:before="0" w:after="283"/>
              <w:rPr/>
            </w:pPr>
            <w:r>
              <w:rPr/>
              <w:t>Кирсанов Михаил Владимирович</w:t>
            </w:r>
          </w:p>
        </w:tc>
        <w:tc>
          <w:tcPr>
            <w:tcW w:w="6064" w:type="dxa"/>
            <w:tcBorders/>
            <w:shd w:fill="auto" w:val="clear"/>
            <w:vAlign w:val="center"/>
          </w:tcPr>
          <w:p>
            <w:pPr>
              <w:pStyle w:val="TableContents"/>
              <w:spacing w:before="0" w:after="283"/>
              <w:rPr/>
            </w:pPr>
            <w:r>
              <w:rPr/>
              <w:t>директор Департамента занятости населения Минтруда России (заместитель председателя)</w:t>
            </w:r>
          </w:p>
        </w:tc>
      </w:tr>
      <w:tr>
        <w:trPr/>
        <w:tc>
          <w:tcPr>
            <w:tcW w:w="3536" w:type="dxa"/>
            <w:tcBorders/>
            <w:shd w:fill="auto" w:val="clear"/>
            <w:vAlign w:val="center"/>
          </w:tcPr>
          <w:p>
            <w:pPr>
              <w:pStyle w:val="TableContents"/>
              <w:rPr/>
            </w:pPr>
            <w:r>
              <w:rPr/>
              <w:t>Седаков</w:t>
            </w:r>
          </w:p>
          <w:p>
            <w:pPr>
              <w:pStyle w:val="TableContents"/>
              <w:spacing w:before="0" w:after="283"/>
              <w:rPr/>
            </w:pPr>
            <w:r>
              <w:rPr/>
              <w:t>Геннадий Николаевич</w:t>
            </w:r>
          </w:p>
        </w:tc>
        <w:tc>
          <w:tcPr>
            <w:tcW w:w="6064" w:type="dxa"/>
            <w:tcBorders/>
            <w:shd w:fill="auto" w:val="clear"/>
            <w:vAlign w:val="center"/>
          </w:tcPr>
          <w:p>
            <w:pPr>
              <w:pStyle w:val="TableContents"/>
              <w:spacing w:before="0" w:after="283"/>
              <w:rPr/>
            </w:pPr>
            <w:r>
              <w:rPr/>
              <w:t>начальник отдела трудовой миграции Департамента занятости населения Минтруда России</w:t>
            </w:r>
          </w:p>
        </w:tc>
      </w:tr>
      <w:tr>
        <w:trPr/>
        <w:tc>
          <w:tcPr>
            <w:tcW w:w="3536" w:type="dxa"/>
            <w:tcBorders/>
            <w:shd w:fill="auto" w:val="clear"/>
            <w:vAlign w:val="center"/>
          </w:tcPr>
          <w:p>
            <w:pPr>
              <w:pStyle w:val="TableContents"/>
              <w:spacing w:before="0" w:after="283"/>
              <w:rPr/>
            </w:pPr>
            <w:r>
              <w:rPr/>
              <w:t>Мыльников Дмитрий Александрович</w:t>
            </w:r>
          </w:p>
        </w:tc>
        <w:tc>
          <w:tcPr>
            <w:tcW w:w="6064" w:type="dxa"/>
            <w:tcBorders/>
            <w:shd w:fill="auto" w:val="clear"/>
            <w:vAlign w:val="center"/>
          </w:tcPr>
          <w:p>
            <w:pPr>
              <w:pStyle w:val="TableContents"/>
              <w:spacing w:before="0" w:after="283"/>
              <w:rPr/>
            </w:pPr>
            <w:r>
              <w:rPr/>
              <w:t>референт Департамента занятости населения Минтруда России</w:t>
            </w:r>
          </w:p>
        </w:tc>
      </w:tr>
      <w:tr>
        <w:trPr/>
        <w:tc>
          <w:tcPr>
            <w:tcW w:w="3536" w:type="dxa"/>
            <w:tcBorders/>
            <w:shd w:fill="auto" w:val="clear"/>
            <w:vAlign w:val="center"/>
          </w:tcPr>
          <w:p>
            <w:pPr>
              <w:pStyle w:val="TableContents"/>
              <w:rPr/>
            </w:pPr>
            <w:r>
              <w:rPr/>
              <w:t>Низов</w:t>
            </w:r>
          </w:p>
          <w:p>
            <w:pPr>
              <w:pStyle w:val="TableContents"/>
              <w:spacing w:before="0" w:after="283"/>
              <w:rPr/>
            </w:pPr>
            <w:r>
              <w:rPr/>
              <w:t>Михаил Игоревич</w:t>
            </w:r>
          </w:p>
        </w:tc>
        <w:tc>
          <w:tcPr>
            <w:tcW w:w="6064" w:type="dxa"/>
            <w:tcBorders/>
            <w:shd w:fill="auto" w:val="clear"/>
            <w:vAlign w:val="center"/>
          </w:tcPr>
          <w:p>
            <w:pPr>
              <w:pStyle w:val="TableContents"/>
              <w:spacing w:before="0" w:after="283"/>
              <w:rPr/>
            </w:pPr>
            <w:r>
              <w:rPr/>
              <w:t>советник отдела трудовой миграции Департамента занятости населения Минтруда России (ответственный секретарь)</w:t>
            </w:r>
          </w:p>
        </w:tc>
      </w:tr>
      <w:tr>
        <w:trPr/>
        <w:tc>
          <w:tcPr>
            <w:tcW w:w="3536" w:type="dxa"/>
            <w:tcBorders/>
            <w:shd w:fill="auto" w:val="clear"/>
            <w:vAlign w:val="center"/>
          </w:tcPr>
          <w:p>
            <w:pPr>
              <w:pStyle w:val="TableContents"/>
              <w:rPr/>
            </w:pPr>
            <w:r>
              <w:rPr/>
              <w:t>Лунева</w:t>
            </w:r>
          </w:p>
          <w:p>
            <w:pPr>
              <w:pStyle w:val="TableContents"/>
              <w:spacing w:before="0" w:after="283"/>
              <w:rPr/>
            </w:pPr>
            <w:r>
              <w:rPr/>
              <w:t>Наталия Константиновна</w:t>
            </w:r>
          </w:p>
        </w:tc>
        <w:tc>
          <w:tcPr>
            <w:tcW w:w="6064" w:type="dxa"/>
            <w:tcBorders/>
            <w:shd w:fill="auto" w:val="clear"/>
            <w:vAlign w:val="center"/>
          </w:tcPr>
          <w:p>
            <w:pPr>
              <w:pStyle w:val="TableContents"/>
              <w:spacing w:before="0" w:after="283"/>
              <w:rPr/>
            </w:pPr>
            <w:r>
              <w:rPr/>
              <w:t>заместитель начальника Управления – начальник отдела реализации федеральных программ в сфере занятости населения</w:t>
            </w:r>
          </w:p>
        </w:tc>
      </w:tr>
      <w:tr>
        <w:trPr/>
        <w:tc>
          <w:tcPr>
            <w:tcW w:w="3536" w:type="dxa"/>
            <w:tcBorders/>
            <w:shd w:fill="auto" w:val="clear"/>
            <w:vAlign w:val="center"/>
          </w:tcPr>
          <w:p>
            <w:pPr>
              <w:pStyle w:val="TableContents"/>
              <w:rPr/>
            </w:pPr>
            <w:r>
              <w:rPr/>
              <w:t>Парфенцева</w:t>
            </w:r>
          </w:p>
          <w:p>
            <w:pPr>
              <w:pStyle w:val="TableContents"/>
              <w:spacing w:before="0" w:after="283"/>
              <w:rPr/>
            </w:pPr>
            <w:r>
              <w:rPr/>
              <w:t>Ольга Александровна</w:t>
            </w:r>
          </w:p>
        </w:tc>
        <w:tc>
          <w:tcPr>
            <w:tcW w:w="6064" w:type="dxa"/>
            <w:tcBorders/>
            <w:shd w:fill="auto" w:val="clear"/>
            <w:vAlign w:val="center"/>
          </w:tcPr>
          <w:p>
            <w:pPr>
              <w:pStyle w:val="TableContents"/>
              <w:spacing w:before="0" w:after="283"/>
              <w:rPr/>
            </w:pPr>
            <w:r>
              <w:rPr/>
              <w:t>начальник отдела экономических аспектов демографической политики Департамента социального развития</w:t>
            </w:r>
          </w:p>
        </w:tc>
      </w:tr>
      <w:tr>
        <w:trPr/>
        <w:tc>
          <w:tcPr>
            <w:tcW w:w="3536" w:type="dxa"/>
            <w:tcBorders/>
            <w:shd w:fill="auto" w:val="clear"/>
            <w:vAlign w:val="center"/>
          </w:tcPr>
          <w:p>
            <w:pPr>
              <w:pStyle w:val="TableContents"/>
              <w:rPr/>
            </w:pPr>
            <w:r>
              <w:rPr/>
              <w:t>Тарасенкова</w:t>
            </w:r>
          </w:p>
          <w:p>
            <w:pPr>
              <w:pStyle w:val="TableContents"/>
              <w:spacing w:before="0" w:after="283"/>
              <w:rPr/>
            </w:pPr>
            <w:r>
              <w:rPr/>
              <w:t>Светлана Валерьевна</w:t>
            </w:r>
          </w:p>
        </w:tc>
        <w:tc>
          <w:tcPr>
            <w:tcW w:w="6064" w:type="dxa"/>
            <w:tcBorders/>
            <w:shd w:fill="auto" w:val="clear"/>
            <w:vAlign w:val="center"/>
          </w:tcPr>
          <w:p>
            <w:pPr>
              <w:pStyle w:val="TableContents"/>
              <w:spacing w:before="0" w:after="283"/>
              <w:rPr/>
            </w:pPr>
            <w:r>
              <w:rPr/>
              <w:t>консультант отдела профессионального образования Административного департамента</w:t>
            </w:r>
          </w:p>
        </w:tc>
      </w:tr>
      <w:tr>
        <w:trPr/>
        <w:tc>
          <w:tcPr>
            <w:tcW w:w="3536" w:type="dxa"/>
            <w:tcBorders/>
            <w:shd w:fill="auto" w:val="clear"/>
            <w:vAlign w:val="center"/>
          </w:tcPr>
          <w:p>
            <w:pPr>
              <w:pStyle w:val="TableContents"/>
              <w:rPr/>
            </w:pPr>
            <w:r>
              <w:rPr/>
              <w:t>Каноков</w:t>
            </w:r>
          </w:p>
          <w:p>
            <w:pPr>
              <w:pStyle w:val="TableContents"/>
              <w:spacing w:before="0" w:after="283"/>
              <w:rPr/>
            </w:pPr>
            <w:r>
              <w:rPr/>
              <w:t>Казбек Борисович</w:t>
            </w:r>
          </w:p>
        </w:tc>
        <w:tc>
          <w:tcPr>
            <w:tcW w:w="6064" w:type="dxa"/>
            <w:tcBorders/>
            <w:shd w:fill="auto" w:val="clear"/>
            <w:vAlign w:val="center"/>
          </w:tcPr>
          <w:p>
            <w:pPr>
              <w:pStyle w:val="TableContents"/>
              <w:spacing w:before="0" w:after="283"/>
              <w:rPr/>
            </w:pPr>
            <w:r>
              <w:rPr/>
              <w:t>начальник отдела мониторинга показателей развития личных подсобных хозяйств Департамента развития сельских территорий</w:t>
            </w:r>
          </w:p>
        </w:tc>
      </w:tr>
      <w:tr>
        <w:trPr/>
        <w:tc>
          <w:tcPr>
            <w:tcW w:w="3536" w:type="dxa"/>
            <w:tcBorders/>
            <w:shd w:fill="auto" w:val="clear"/>
            <w:vAlign w:val="center"/>
          </w:tcPr>
          <w:p>
            <w:pPr>
              <w:pStyle w:val="TableContents"/>
              <w:rPr/>
            </w:pPr>
            <w:r>
              <w:rPr/>
              <w:t>Игнатенко</w:t>
            </w:r>
          </w:p>
          <w:p>
            <w:pPr>
              <w:pStyle w:val="TableContents"/>
              <w:spacing w:before="0" w:after="283"/>
              <w:rPr/>
            </w:pPr>
            <w:r>
              <w:rPr/>
              <w:t>Анатолий Владимирович</w:t>
            </w:r>
          </w:p>
        </w:tc>
        <w:tc>
          <w:tcPr>
            <w:tcW w:w="6064" w:type="dxa"/>
            <w:tcBorders/>
            <w:shd w:fill="auto" w:val="clear"/>
            <w:vAlign w:val="center"/>
          </w:tcPr>
          <w:p>
            <w:pPr>
              <w:pStyle w:val="TableContents"/>
              <w:spacing w:before="0" w:after="283"/>
              <w:rPr/>
            </w:pPr>
            <w:r>
              <w:rPr/>
              <w:t>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w:t>
            </w:r>
          </w:p>
        </w:tc>
      </w:tr>
      <w:tr>
        <w:trPr/>
        <w:tc>
          <w:tcPr>
            <w:tcW w:w="3536" w:type="dxa"/>
            <w:tcBorders/>
            <w:shd w:fill="auto" w:val="clear"/>
            <w:vAlign w:val="center"/>
          </w:tcPr>
          <w:p>
            <w:pPr>
              <w:pStyle w:val="TableContents"/>
              <w:rPr/>
            </w:pPr>
            <w:r>
              <w:rPr/>
              <w:t>Смирнова</w:t>
            </w:r>
          </w:p>
          <w:p>
            <w:pPr>
              <w:pStyle w:val="TableContents"/>
              <w:spacing w:before="0" w:after="283"/>
              <w:rPr/>
            </w:pPr>
            <w:r>
              <w:rPr/>
              <w:t>Жанна Александровна</w:t>
            </w:r>
          </w:p>
        </w:tc>
        <w:tc>
          <w:tcPr>
            <w:tcW w:w="6064" w:type="dxa"/>
            <w:tcBorders/>
            <w:shd w:fill="auto" w:val="clear"/>
            <w:vAlign w:val="center"/>
          </w:tcPr>
          <w:p>
            <w:pPr>
              <w:pStyle w:val="TableContents"/>
              <w:spacing w:before="0" w:after="283"/>
              <w:rPr/>
            </w:pPr>
            <w:r>
              <w:rPr/>
              <w:t>начальник управления программ занятости и трудовых ресурсов Министерства труда и занятости Иркутской области</w:t>
            </w:r>
          </w:p>
        </w:tc>
      </w:tr>
      <w:tr>
        <w:trPr/>
        <w:tc>
          <w:tcPr>
            <w:tcW w:w="3536" w:type="dxa"/>
            <w:tcBorders/>
            <w:shd w:fill="auto" w:val="clear"/>
            <w:vAlign w:val="center"/>
          </w:tcPr>
          <w:p>
            <w:pPr>
              <w:pStyle w:val="TableContents"/>
              <w:rPr/>
            </w:pPr>
            <w:r>
              <w:rPr/>
              <w:t>Антонов</w:t>
            </w:r>
          </w:p>
          <w:p>
            <w:pPr>
              <w:pStyle w:val="TableContents"/>
              <w:spacing w:before="0" w:after="283"/>
              <w:rPr/>
            </w:pPr>
            <w:r>
              <w:rPr/>
              <w:t>Дмитрий Алексеевич</w:t>
            </w:r>
          </w:p>
        </w:tc>
        <w:tc>
          <w:tcPr>
            <w:tcW w:w="6064" w:type="dxa"/>
            <w:tcBorders/>
            <w:shd w:fill="auto" w:val="clear"/>
            <w:vAlign w:val="center"/>
          </w:tcPr>
          <w:p>
            <w:pPr>
              <w:pStyle w:val="TableContents"/>
              <w:spacing w:before="0" w:after="283"/>
              <w:rPr/>
            </w:pPr>
            <w:r>
              <w:rPr/>
              <w:t>директор Департамента по труду и занятости населения Свердловской области</w:t>
            </w:r>
          </w:p>
        </w:tc>
      </w:tr>
      <w:tr>
        <w:trPr/>
        <w:tc>
          <w:tcPr>
            <w:tcW w:w="3536" w:type="dxa"/>
            <w:tcBorders/>
            <w:shd w:fill="auto" w:val="clear"/>
            <w:vAlign w:val="center"/>
          </w:tcPr>
          <w:p>
            <w:pPr>
              <w:pStyle w:val="TableContents"/>
              <w:rPr/>
            </w:pPr>
            <w:r>
              <w:rPr/>
              <w:t>Тазетдинова</w:t>
            </w:r>
          </w:p>
          <w:p>
            <w:pPr>
              <w:pStyle w:val="TableContents"/>
              <w:spacing w:before="0" w:after="283"/>
              <w:rPr/>
            </w:pPr>
            <w:r>
              <w:rPr/>
              <w:t>Клара Алексеевна</w:t>
            </w:r>
          </w:p>
        </w:tc>
        <w:tc>
          <w:tcPr>
            <w:tcW w:w="6064" w:type="dxa"/>
            <w:tcBorders/>
            <w:shd w:fill="auto" w:val="clear"/>
            <w:vAlign w:val="center"/>
          </w:tcPr>
          <w:p>
            <w:pPr>
              <w:pStyle w:val="TableContents"/>
              <w:spacing w:before="0" w:after="283"/>
              <w:rPr/>
            </w:pPr>
            <w:r>
              <w:rPr/>
              <w:t>заместитель Министра труда, занятости и социальной защиты Республики Татарстан</w:t>
            </w:r>
          </w:p>
        </w:tc>
      </w:tr>
      <w:tr>
        <w:trPr/>
        <w:tc>
          <w:tcPr>
            <w:tcW w:w="3536" w:type="dxa"/>
            <w:tcBorders/>
            <w:shd w:fill="auto" w:val="clear"/>
            <w:vAlign w:val="center"/>
          </w:tcPr>
          <w:p>
            <w:pPr>
              <w:pStyle w:val="TableContents"/>
              <w:rPr/>
            </w:pPr>
            <w:r>
              <w:rPr/>
              <w:t>Умаров</w:t>
            </w:r>
          </w:p>
          <w:p>
            <w:pPr>
              <w:pStyle w:val="TableContents"/>
              <w:spacing w:before="0" w:after="283"/>
              <w:rPr/>
            </w:pPr>
            <w:r>
              <w:rPr/>
              <w:t>Эльдар Юсупович</w:t>
            </w:r>
          </w:p>
        </w:tc>
        <w:tc>
          <w:tcPr>
            <w:tcW w:w="6064" w:type="dxa"/>
            <w:tcBorders/>
            <w:shd w:fill="auto" w:val="clear"/>
            <w:vAlign w:val="center"/>
          </w:tcPr>
          <w:p>
            <w:pPr>
              <w:pStyle w:val="TableContents"/>
              <w:spacing w:before="0" w:after="283"/>
              <w:rPr/>
            </w:pPr>
            <w:r>
              <w:rPr/>
              <w:t>первый заместитель Министра труда, занятости и социального развития Чеченской Республики</w:t>
            </w:r>
          </w:p>
        </w:tc>
      </w:tr>
      <w:tr>
        <w:trPr/>
        <w:tc>
          <w:tcPr>
            <w:tcW w:w="3536" w:type="dxa"/>
            <w:tcBorders/>
            <w:shd w:fill="auto" w:val="clear"/>
            <w:vAlign w:val="center"/>
          </w:tcPr>
          <w:p>
            <w:pPr>
              <w:pStyle w:val="TableContents"/>
              <w:rPr/>
            </w:pPr>
            <w:r>
              <w:rPr/>
              <w:t>Чистяков</w:t>
            </w:r>
          </w:p>
          <w:p>
            <w:pPr>
              <w:pStyle w:val="TableContents"/>
              <w:spacing w:before="0" w:after="283"/>
              <w:rPr/>
            </w:pPr>
            <w:r>
              <w:rPr/>
              <w:t>Алексей Игоревич</w:t>
            </w:r>
          </w:p>
        </w:tc>
        <w:tc>
          <w:tcPr>
            <w:tcW w:w="6064" w:type="dxa"/>
            <w:tcBorders/>
            <w:shd w:fill="auto" w:val="clear"/>
            <w:vAlign w:val="center"/>
          </w:tcPr>
          <w:p>
            <w:pPr>
              <w:pStyle w:val="TableContents"/>
              <w:spacing w:before="0" w:after="283"/>
              <w:rPr/>
            </w:pPr>
            <w:r>
              <w:rPr/>
              <w:t>директор Санкт-Петербургского государственного автономного учреждения «Центр трудовых ресурсов»</w:t>
            </w:r>
          </w:p>
        </w:tc>
      </w:tr>
      <w:tr>
        <w:trPr/>
        <w:tc>
          <w:tcPr>
            <w:tcW w:w="3536" w:type="dxa"/>
            <w:tcBorders/>
            <w:shd w:fill="auto" w:val="clear"/>
            <w:vAlign w:val="center"/>
          </w:tcPr>
          <w:p>
            <w:pPr>
              <w:pStyle w:val="TableContents"/>
              <w:rPr/>
            </w:pPr>
            <w:r>
              <w:rPr/>
              <w:t>Мокей</w:t>
            </w:r>
          </w:p>
          <w:p>
            <w:pPr>
              <w:pStyle w:val="TableContents"/>
              <w:spacing w:before="0" w:after="283"/>
              <w:rPr/>
            </w:pPr>
            <w:r>
              <w:rPr/>
              <w:t>Светлана Викторовна</w:t>
            </w:r>
          </w:p>
        </w:tc>
        <w:tc>
          <w:tcPr>
            <w:tcW w:w="6064" w:type="dxa"/>
            <w:tcBorders/>
            <w:shd w:fill="auto" w:val="clear"/>
            <w:vAlign w:val="center"/>
          </w:tcPr>
          <w:p>
            <w:pPr>
              <w:pStyle w:val="TableContents"/>
              <w:spacing w:before="0" w:after="283"/>
              <w:rPr/>
            </w:pPr>
            <w:r>
              <w:rPr/>
              <w:t>директор Государственного казенного учреждения Ленинградской области «Агентство трудовых ресурсов»</w:t>
            </w:r>
          </w:p>
        </w:tc>
      </w:tr>
      <w:tr>
        <w:trPr/>
        <w:tc>
          <w:tcPr>
            <w:tcW w:w="3536" w:type="dxa"/>
            <w:tcBorders/>
            <w:shd w:fill="auto" w:val="clear"/>
            <w:vAlign w:val="center"/>
          </w:tcPr>
          <w:p>
            <w:pPr>
              <w:pStyle w:val="TableContents"/>
              <w:rPr/>
            </w:pPr>
            <w:r>
              <w:rPr/>
              <w:t>Пушкина</w:t>
            </w:r>
          </w:p>
          <w:p>
            <w:pPr>
              <w:pStyle w:val="TableContents"/>
              <w:spacing w:before="0" w:after="283"/>
              <w:rPr/>
            </w:pPr>
            <w:r>
              <w:rPr/>
              <w:t>Елена Серафимовна</w:t>
            </w:r>
          </w:p>
        </w:tc>
        <w:tc>
          <w:tcPr>
            <w:tcW w:w="6064" w:type="dxa"/>
            <w:tcBorders/>
            <w:shd w:fill="auto" w:val="clear"/>
            <w:vAlign w:val="center"/>
          </w:tcPr>
          <w:p>
            <w:pPr>
              <w:pStyle w:val="TableContents"/>
              <w:spacing w:before="0" w:after="283"/>
              <w:rPr/>
            </w:pPr>
            <w:r>
              <w:rPr/>
              <w:t>начальник отдела трудовых отношений, оплаты труда и развития социального партнерства Министерства труда, занятости и социального развития Архангельской области</w:t>
            </w:r>
          </w:p>
        </w:tc>
      </w:tr>
      <w:tr>
        <w:trPr/>
        <w:tc>
          <w:tcPr>
            <w:tcW w:w="3536" w:type="dxa"/>
            <w:tcBorders/>
            <w:shd w:fill="auto" w:val="clear"/>
            <w:vAlign w:val="center"/>
          </w:tcPr>
          <w:p>
            <w:pPr>
              <w:pStyle w:val="TableContents"/>
              <w:rPr/>
            </w:pPr>
            <w:r>
              <w:rPr/>
              <w:t>Капралова</w:t>
            </w:r>
          </w:p>
          <w:p>
            <w:pPr>
              <w:pStyle w:val="TableContents"/>
              <w:spacing w:before="0" w:after="283"/>
              <w:rPr/>
            </w:pPr>
            <w:r>
              <w:rPr/>
              <w:t>Лариса Вячеславовна</w:t>
            </w:r>
          </w:p>
        </w:tc>
        <w:tc>
          <w:tcPr>
            <w:tcW w:w="6064" w:type="dxa"/>
            <w:tcBorders/>
            <w:shd w:fill="auto" w:val="clear"/>
            <w:vAlign w:val="center"/>
          </w:tcPr>
          <w:p>
            <w:pPr>
              <w:pStyle w:val="TableContents"/>
              <w:spacing w:before="0" w:after="283"/>
              <w:rPr/>
            </w:pPr>
            <w:r>
              <w:rPr/>
              <w:t>заместитель директора департамента – начальник отдела занятости населения департамента труда и занятости населения Министерства труда и социальной защиты Тульской области</w:t>
            </w:r>
          </w:p>
        </w:tc>
      </w:tr>
    </w:tbl>
    <w:p>
      <w:pPr>
        <w:pStyle w:val="TextBody"/>
        <w:rPr/>
      </w:pPr>
      <w:r>
        <w:rPr>
          <w:rStyle w:val="StrongEmphasis"/>
        </w:rPr>
        <w:t xml:space="preserve">О рассмотрении потребности Амурской, Архангельской, Волгоградской, Вологодской, Воронежской, Иркутской, Костромской, Ленинградской, Мурманской, Московской, Новгородской, Омской, Ростовской, Рязанской, Самарской, Сахалинской, Свердловской, Смоленской, Томской, Тульской, Тюменской, Ульяновской, Челябинской, Ярославской областей, Камчатского, Краснодарского, Красноярского, Пермского, Хабаровского краев, Республик Карелия, Коми, Мордовия, Саха (Якутия), Татарстан, Чеченской Республики, города Санкт-Петербург в привлечении иностранных работников, в том числе увеличении (уменьшении) размера потребности в привлечении иностранных работников на 2018 год </w:t>
      </w:r>
    </w:p>
    <w:p>
      <w:pPr>
        <w:pStyle w:val="TextBody"/>
        <w:rPr/>
      </w:pPr>
      <w:r>
        <w:rPr/>
        <w:t>(Смирнова, Антонов, Тазетдинова, Умаров, Чистяков, Мокей, Пушкина, Капралова, Парфенцева, Тарасенкова, Игнатенко, Каноков, Лунева, Низов, Мыльников, Седаков, Кирсанов)</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Амурской области (от 10 октября 2018 года № 01-4-4496)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8622 разрешений на работу и 8622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Архангельской области (от 8 октября 2018 года № 02-09/262)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26 разрешений на работу и 26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Волгоградской области (от 15 октября 2018 года № 09-4м/12943)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213 разрешений на работу и 213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Вологодской области (от 25 октября 2018 года № ИХ-01-13509/18)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29 разрешений на работу и 29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Воронежской области (от 11 октября 2018 года № 17-09-6/И-5225)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12 разрешений на работу и 12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ind w:left="707" w:hanging="283"/>
        <w:rPr/>
      </w:pPr>
      <w:r>
        <w:rPr/>
        <w:t xml:space="preserve">По предложениям Иркутской области приняты решения: </w:t>
      </w:r>
    </w:p>
    <w:p>
      <w:pPr>
        <w:pStyle w:val="TextBody"/>
        <w:numPr>
          <w:ilvl w:val="0"/>
          <w:numId w:val="2"/>
        </w:numPr>
        <w:tabs>
          <w:tab w:val="left" w:pos="0" w:leader="none"/>
        </w:tabs>
        <w:spacing w:before="0" w:after="0"/>
        <w:ind w:left="707" w:hanging="283"/>
        <w:rPr/>
      </w:pPr>
      <w:r>
        <w:rPr/>
        <w:t xml:space="preserve">частично отклонить предложения (от 26 октября 2018 года № 02-09-5032/18)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1 разрешения на работу и 1 приглашения на въезд в Российскую Федерацию в целях осуществления трудовой деятельности в соответствии с подпунктом «в»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 критериях принятия решения межведомственной комиссией по определению потребности в привлечении в Российскую Федерацию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утвержденного приказом Минтруда России от 23 января 2014 года № 30н, принятием резолюций Совета Безопасности ООН 2375 от 11 сентября 2017 года и 2397 от 22 декабря 2017 года; </w:t>
      </w:r>
    </w:p>
    <w:p>
      <w:pPr>
        <w:pStyle w:val="TextBody"/>
        <w:numPr>
          <w:ilvl w:val="0"/>
          <w:numId w:val="2"/>
        </w:numPr>
        <w:tabs>
          <w:tab w:val="left" w:pos="0" w:leader="none"/>
        </w:tabs>
        <w:ind w:left="707" w:hanging="283"/>
        <w:rPr/>
      </w:pPr>
      <w:r>
        <w:rPr/>
        <w:t xml:space="preserve">одобрить в полном объеме предложения (26 октября 2018 года № 02-09-5032/18)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330 разрешений на работу и 330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spacing w:before="0" w:after="0"/>
        <w:ind w:left="707" w:hanging="283"/>
        <w:rPr/>
      </w:pPr>
      <w:r>
        <w:rPr/>
        <w:t xml:space="preserve">Одобрить в полном объеме предложения Костромской области (от 29 октября 2018 года № ОЕ-7023/9)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21 разрешений на работу и 21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ind w:left="707" w:hanging="283"/>
        <w:rPr/>
      </w:pPr>
      <w:r>
        <w:rPr/>
        <w:t xml:space="preserve">По предложениям Ленинградской области приняты решения: </w:t>
      </w:r>
    </w:p>
    <w:p>
      <w:pPr>
        <w:pStyle w:val="TextBody"/>
        <w:numPr>
          <w:ilvl w:val="0"/>
          <w:numId w:val="4"/>
        </w:numPr>
        <w:tabs>
          <w:tab w:val="left" w:pos="0" w:leader="none"/>
        </w:tabs>
        <w:spacing w:before="0" w:after="0"/>
        <w:ind w:left="707" w:hanging="283"/>
        <w:rPr/>
      </w:pPr>
      <w:r>
        <w:rPr/>
        <w:t xml:space="preserve">одобрить в полном объеме предложения (22 октября 2018 года № 4-3179/2018)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111 разрешений на работу и 111 приглашений на въезд в Российскую Федерацию в целях осуществления трудовой деятельности; </w:t>
      </w:r>
    </w:p>
    <w:p>
      <w:pPr>
        <w:pStyle w:val="TextBody"/>
        <w:numPr>
          <w:ilvl w:val="0"/>
          <w:numId w:val="4"/>
        </w:numPr>
        <w:tabs>
          <w:tab w:val="left" w:pos="0" w:leader="none"/>
        </w:tabs>
        <w:ind w:left="707" w:hanging="283"/>
        <w:rPr/>
      </w:pPr>
      <w:r>
        <w:rPr/>
        <w:t xml:space="preserve">одобрить в полном объеме предложения (22 октября 2018 года № 4-3177/2018)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1109 разрешений на работу и 1109 приглашений на въезд в Российскую Федерацию в целях осуществления трудовой деятельности. </w:t>
      </w:r>
    </w:p>
    <w:p>
      <w:pPr>
        <w:pStyle w:val="TextBody"/>
        <w:numPr>
          <w:ilvl w:val="0"/>
          <w:numId w:val="5"/>
        </w:numPr>
        <w:tabs>
          <w:tab w:val="left" w:pos="0" w:leader="none"/>
        </w:tabs>
        <w:spacing w:before="0" w:after="0"/>
        <w:ind w:left="707" w:hanging="283"/>
        <w:rPr/>
      </w:pPr>
      <w:r>
        <w:rPr/>
        <w:t xml:space="preserve">Одобрить в полном объеме предложения Мурманской области (от 26 октября 2018 года № 01/3246-МК)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502 разрешений на работу и 502 приглашений на въезд в Российскую Федерацию в целях осуществления трудовой деятельности. </w:t>
      </w:r>
    </w:p>
    <w:p>
      <w:pPr>
        <w:pStyle w:val="TextBody"/>
        <w:numPr>
          <w:ilvl w:val="0"/>
          <w:numId w:val="5"/>
        </w:numPr>
        <w:tabs>
          <w:tab w:val="left" w:pos="0" w:leader="none"/>
        </w:tabs>
        <w:spacing w:before="0" w:after="0"/>
        <w:ind w:left="707" w:hanging="283"/>
        <w:rPr/>
      </w:pPr>
      <w:r>
        <w:rPr/>
        <w:t xml:space="preserve">Одобрить в полном объеме предложения Московской области (от 31 октября 2018 года № Исх-17734/02-01)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700 разрешений на работу и 700 приглашений на въезд в Российскую Федерацию в целях осуществления трудовой деятельности. </w:t>
      </w:r>
    </w:p>
    <w:p>
      <w:pPr>
        <w:pStyle w:val="TextBody"/>
        <w:numPr>
          <w:ilvl w:val="0"/>
          <w:numId w:val="5"/>
        </w:numPr>
        <w:tabs>
          <w:tab w:val="left" w:pos="0" w:leader="none"/>
        </w:tabs>
        <w:spacing w:before="0" w:after="0"/>
        <w:ind w:left="707" w:hanging="283"/>
        <w:rPr/>
      </w:pPr>
      <w:r>
        <w:rPr/>
        <w:t xml:space="preserve">Одобрить в полном объеме предложения Новгородской области (от 25 октября 2018 года № АГ-13/7817-И)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67 разрешений на работу и 67 приглашений на въезд в Российскую Федерацию в целях осуществления трудовой деятельности. </w:t>
      </w:r>
    </w:p>
    <w:p>
      <w:pPr>
        <w:pStyle w:val="TextBody"/>
        <w:numPr>
          <w:ilvl w:val="0"/>
          <w:numId w:val="5"/>
        </w:numPr>
        <w:tabs>
          <w:tab w:val="left" w:pos="0" w:leader="none"/>
        </w:tabs>
        <w:spacing w:before="0" w:after="0"/>
        <w:ind w:left="707" w:hanging="283"/>
        <w:rPr/>
      </w:pPr>
      <w:r>
        <w:rPr/>
        <w:t xml:space="preserve">Одобрить в полном объеме предложения Омской области (от 30 октября 2018 года № ИСХ-18/ГБ-1346/02)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236 разрешений на работу и 236 приглашений на въезд в Российскую Федерацию в целях осуществления трудовой деятельности. </w:t>
      </w:r>
    </w:p>
    <w:p>
      <w:pPr>
        <w:pStyle w:val="TextBody"/>
        <w:numPr>
          <w:ilvl w:val="0"/>
          <w:numId w:val="5"/>
        </w:numPr>
        <w:tabs>
          <w:tab w:val="left" w:pos="0" w:leader="none"/>
        </w:tabs>
        <w:ind w:left="707" w:hanging="283"/>
        <w:rPr/>
      </w:pPr>
      <w:r>
        <w:rPr/>
        <w:t xml:space="preserve">По предложениям Ростовской области приняты решения: </w:t>
      </w:r>
    </w:p>
    <w:p>
      <w:pPr>
        <w:pStyle w:val="TextBody"/>
        <w:numPr>
          <w:ilvl w:val="0"/>
          <w:numId w:val="6"/>
        </w:numPr>
        <w:tabs>
          <w:tab w:val="left" w:pos="0" w:leader="none"/>
        </w:tabs>
        <w:spacing w:before="0" w:after="0"/>
        <w:ind w:left="707" w:hanging="283"/>
        <w:rPr/>
      </w:pPr>
      <w:r>
        <w:rPr/>
        <w:t xml:space="preserve">одобрить в полном объеме предложения (10 октября 2018 года № 5/1632)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18 разрешений на работу и 18 приглашений на въезд в Российскую Федерацию в целях осуществления трудовой деятельности; </w:t>
      </w:r>
    </w:p>
    <w:p>
      <w:pPr>
        <w:pStyle w:val="TextBody"/>
        <w:numPr>
          <w:ilvl w:val="0"/>
          <w:numId w:val="6"/>
        </w:numPr>
        <w:tabs>
          <w:tab w:val="left" w:pos="0" w:leader="none"/>
        </w:tabs>
        <w:ind w:left="707" w:hanging="283"/>
        <w:rPr/>
      </w:pPr>
      <w:r>
        <w:rPr/>
        <w:t xml:space="preserve">одобрить в полном объеме предложения (30 октября 2018 года № 6/1703)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80 разрешений на работу и 80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Рязанская области (от 30 октября 2018 года № 1-03/3328)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222 разрешений на работу и 222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Самарской области (от 1 ноября 2018 года № 1-30/5392)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26 разрешений на работу и 26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Сахалинской области (от 18 октября 2018 года № 1-2-4645/18)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520 разрешений на работу и 520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Свердловской области (от 23 октября 2018 года № 01-01-65/14910)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94 разрешений на работу и 94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Смоленской области (от 25 октября 2018 года № 05/01096)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26 разрешений на работу и 26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Томской области (от 26 октября 2018 года № СЖ-27-2187)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42 разрешений на работу и 42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ind w:left="707" w:hanging="283"/>
        <w:rPr/>
      </w:pPr>
      <w:r>
        <w:rPr/>
        <w:t xml:space="preserve">По предложениям Тульской области приняты решения: </w:t>
      </w:r>
    </w:p>
    <w:p>
      <w:pPr>
        <w:pStyle w:val="TextBody"/>
        <w:numPr>
          <w:ilvl w:val="0"/>
          <w:numId w:val="8"/>
        </w:numPr>
        <w:tabs>
          <w:tab w:val="left" w:pos="0" w:leader="none"/>
        </w:tabs>
        <w:spacing w:before="0" w:after="0"/>
        <w:ind w:left="707" w:hanging="283"/>
        <w:rPr/>
      </w:pPr>
      <w:r>
        <w:rPr/>
        <w:t xml:space="preserve">одобрить в полном объеме предложения (19 октября 2018 года № 55-к-2/1861)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224 разрешений на работу и 224 приглашений на въезд в Российскую Федерацию в целях осуществления трудовой деятельности; </w:t>
      </w:r>
    </w:p>
    <w:p>
      <w:pPr>
        <w:pStyle w:val="TextBody"/>
        <w:numPr>
          <w:ilvl w:val="0"/>
          <w:numId w:val="8"/>
        </w:numPr>
        <w:tabs>
          <w:tab w:val="left" w:pos="0" w:leader="none"/>
        </w:tabs>
        <w:spacing w:before="0" w:after="0"/>
        <w:ind w:left="707" w:hanging="283"/>
        <w:rPr/>
      </w:pPr>
      <w:r>
        <w:rPr/>
        <w:t xml:space="preserve">одобрить в полном объеме предложения (19 октября 2018 года № 55-к-2/1860)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224 разрешений на работу и 224 приглашений на въезд в Российскую Федерацию в целях осуществления трудовой деятельности; </w:t>
      </w:r>
    </w:p>
    <w:p>
      <w:pPr>
        <w:pStyle w:val="TextBody"/>
        <w:numPr>
          <w:ilvl w:val="0"/>
          <w:numId w:val="8"/>
        </w:numPr>
        <w:tabs>
          <w:tab w:val="left" w:pos="0" w:leader="none"/>
        </w:tabs>
        <w:spacing w:before="0" w:after="0"/>
        <w:ind w:left="707" w:hanging="283"/>
        <w:rPr/>
      </w:pPr>
      <w:r>
        <w:rPr/>
        <w:t xml:space="preserve">одобрить в полном объеме предложения (26 октября 2018 года № 55-к-2/1941)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40 разрешений на работу и 40 приглашений на въезд в Российскую Федерацию в целях осуществления трудовой деятельности; </w:t>
      </w:r>
    </w:p>
    <w:p>
      <w:pPr>
        <w:pStyle w:val="TextBody"/>
        <w:numPr>
          <w:ilvl w:val="0"/>
          <w:numId w:val="8"/>
        </w:numPr>
        <w:tabs>
          <w:tab w:val="left" w:pos="0" w:leader="none"/>
        </w:tabs>
        <w:ind w:left="707" w:hanging="283"/>
        <w:rPr/>
      </w:pPr>
      <w:r>
        <w:rPr/>
        <w:t xml:space="preserve">одобрить в полном объеме предложения (26 октября 2018 года № 55-к-2/1942)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60 разрешений на работу и 60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Тюменской области (от 23 октября 2018 года № 21/6024-18)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1456 разрешений на работу и 1456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Ульяновской области (от 12 октября 2018 года № УЗ-Г-01/27028исх)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92 разрешений на работу и 92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Челябинской области (от 25 октября 2018 года № 03/6015)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183 разрешений на работу и 183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Ярославской области (от 18 октября 2018 года № ИХ.01-11105/18)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112 разрешений на работу и 112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Камчатского края (от 30 октября 2018 года № 31-4313)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3 разрешений на работу и 3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Краснодарского края (от 29 октября 2018 года № 06-03-662/18)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70 разрешений на работу и 70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ind w:left="707" w:hanging="283"/>
        <w:rPr/>
      </w:pPr>
      <w:r>
        <w:rPr/>
        <w:t xml:space="preserve">По предложениям Красноярского края приняты решения: </w:t>
      </w:r>
    </w:p>
    <w:p>
      <w:pPr>
        <w:pStyle w:val="TextBody"/>
        <w:numPr>
          <w:ilvl w:val="0"/>
          <w:numId w:val="10"/>
        </w:numPr>
        <w:tabs>
          <w:tab w:val="left" w:pos="0" w:leader="none"/>
        </w:tabs>
        <w:spacing w:before="0" w:after="0"/>
        <w:ind w:left="707" w:hanging="283"/>
        <w:rPr/>
      </w:pPr>
      <w:r>
        <w:rPr/>
        <w:t xml:space="preserve">одобрить в полном объеме предложения (24 октября 2018 года № 3-011436)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3 разрешений на работу и 3 приглашений на въезд в Российскую Федерацию в целях осуществления трудовой деятельности; </w:t>
      </w:r>
    </w:p>
    <w:p>
      <w:pPr>
        <w:pStyle w:val="TextBody"/>
        <w:numPr>
          <w:ilvl w:val="0"/>
          <w:numId w:val="10"/>
        </w:numPr>
        <w:tabs>
          <w:tab w:val="left" w:pos="0" w:leader="none"/>
        </w:tabs>
        <w:ind w:left="707" w:hanging="283"/>
        <w:rPr/>
      </w:pPr>
      <w:r>
        <w:rPr/>
        <w:t xml:space="preserve">одобрить в полном объеме предложения (24 октября 2018 года № 3-011435)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13 разрешений на работу и 13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Пермского края (от 30 октября 2018 года № СЭД-01-67-4350)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274 разрешений на работу и 274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ind w:left="707" w:hanging="283"/>
        <w:rPr/>
      </w:pPr>
      <w:r>
        <w:rPr/>
        <w:t xml:space="preserve">По предложениям Хабаровского края приняты решения: </w:t>
      </w:r>
    </w:p>
    <w:p>
      <w:pPr>
        <w:pStyle w:val="TextBody"/>
        <w:numPr>
          <w:ilvl w:val="0"/>
          <w:numId w:val="12"/>
        </w:numPr>
        <w:tabs>
          <w:tab w:val="left" w:pos="0" w:leader="none"/>
        </w:tabs>
        <w:spacing w:before="0" w:after="0"/>
        <w:ind w:left="707" w:hanging="283"/>
        <w:rPr/>
      </w:pPr>
      <w:r>
        <w:rPr/>
        <w:t xml:space="preserve">одобрить в полном объеме предложения (5 октября 2018 года № 13.3.42-25626)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1068 разрешений на работу и 1068 приглашений на въезд в Российскую Федерацию в целях осуществления трудовой деятельности; </w:t>
      </w:r>
    </w:p>
    <w:p>
      <w:pPr>
        <w:pStyle w:val="TextBody"/>
        <w:numPr>
          <w:ilvl w:val="0"/>
          <w:numId w:val="12"/>
        </w:numPr>
        <w:tabs>
          <w:tab w:val="left" w:pos="0" w:leader="none"/>
        </w:tabs>
        <w:ind w:left="707" w:hanging="283"/>
        <w:rPr/>
      </w:pPr>
      <w:r>
        <w:rPr/>
        <w:t xml:space="preserve">одобрить в полном объеме предложения (26 октября 2018 года № 03.3.04-5991)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1044 разрешений на работу и 1044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Республики Карелия (от 31 октября 2018 года № 10233/02-04Аи)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Республики Коми (от 23 октября 2018 года № 3401-03-1-36)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41 разрешения на работу и 41 приглашения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Республики Мордовия (от 1 ноября 2018 года № 01-08/350)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45 разрешений на работу и 45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Республики Саха (Якутия) (от 1 октября 2018 года № 364-П6)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8 разрешений на работу и 8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Республики Татарстан (от 25 октября 2018 года № 25-51/14212)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8 разрешений на работу и 8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Чеченской Республики (от 30 октября 2018 года № 02/852) о потребности в привлечении иностранных работников, в том числе увеличении размера потребности в привлечении иностранных работников на 2018 год, в количестве 20 разрешений на работу и 20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ind w:left="707" w:hanging="283"/>
        <w:rPr/>
      </w:pPr>
      <w:r>
        <w:rPr/>
        <w:t xml:space="preserve">По предложениям города Санкт-Петербург приняты решения: </w:t>
      </w:r>
    </w:p>
    <w:p>
      <w:pPr>
        <w:pStyle w:val="TextBody"/>
        <w:numPr>
          <w:ilvl w:val="0"/>
          <w:numId w:val="14"/>
        </w:numPr>
        <w:tabs>
          <w:tab w:val="left" w:pos="0" w:leader="none"/>
        </w:tabs>
        <w:spacing w:before="0" w:after="0"/>
        <w:ind w:left="707" w:hanging="283"/>
        <w:rPr/>
      </w:pPr>
      <w:r>
        <w:rPr/>
        <w:t xml:space="preserve">одобрить в полном объеме предложения (3 октября 2018 года № 10-08-327/18-4-0)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197 разрешений на работу и 197 приглашений на въезд в Российскую Федерацию в целях осуществления трудовой деятельности; </w:t>
      </w:r>
    </w:p>
    <w:p>
      <w:pPr>
        <w:pStyle w:val="TextBody"/>
        <w:numPr>
          <w:ilvl w:val="0"/>
          <w:numId w:val="14"/>
        </w:numPr>
        <w:tabs>
          <w:tab w:val="left" w:pos="0" w:leader="none"/>
        </w:tabs>
        <w:ind w:left="707" w:hanging="283"/>
        <w:rPr/>
      </w:pPr>
      <w:r>
        <w:rPr/>
        <w:t xml:space="preserve">одобрить в полном объеме предложения (3 октября 2018 года № 10-08-327/18-3-0) о потребности в привлечении иностранных работников, в том числе уменьшении размера потребности в привлечении иностранных работников на 2018 год, в количестве 168 разрешений на работу и 168 приглашений на въезд в Российскую Федерацию в целях осуществления трудовой деятельности. </w:t>
      </w:r>
    </w:p>
    <w:p>
      <w:pPr>
        <w:pStyle w:val="TextBody"/>
        <w:rPr/>
      </w:pPr>
      <w:r>
        <w:rPr>
          <w:rStyle w:val="StrongEmphasis"/>
        </w:rPr>
        <w:t xml:space="preserve">Директор Департамента занятости населения Минтруда России, </w:t>
      </w:r>
    </w:p>
    <w:p>
      <w:pPr>
        <w:pStyle w:val="TextBody"/>
        <w:rPr/>
      </w:pPr>
      <w:r>
        <w:rPr>
          <w:rStyle w:val="StrongEmphasis"/>
        </w:rPr>
        <w:t>заместитель председателя комиссии</w:t>
      </w:r>
    </w:p>
    <w:p>
      <w:pPr>
        <w:pStyle w:val="TextBody"/>
        <w:spacing w:before="0" w:after="283"/>
        <w:rPr/>
      </w:pPr>
      <w:r>
        <w:rPr>
          <w:rStyle w:val="StrongEmphasis"/>
        </w:rPr>
        <w:t>М.В. Кирсанов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2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2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3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