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12-2/10/В-10479 от 25 декабря 2018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Минтруд России информирует, что средства федерального бюджета бюджетам субъектов Российской Федерации на финансовое обеспечение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а также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ежемесячной выплаты в связи с рождением (усыновлением) первого ребенка, на 2018 год выделены и направлены с учетом дополнительной потребности из нераспределенного резерва.</w:t>
      </w:r>
    </w:p>
    <w:p>
      <w:pPr>
        <w:pStyle w:val="TextBody"/>
        <w:rPr/>
      </w:pPr>
      <w:r>
        <w:rPr/>
        <w:t>Просим принять все необходимые меры по освоению выделенных в 2018 году средств федерального бюджета в полном объеме.</w:t>
      </w:r>
    </w:p>
    <w:p>
      <w:pPr>
        <w:pStyle w:val="TextBody"/>
        <w:rPr/>
      </w:pPr>
      <w:r>
        <w:rPr/>
        <w:t>В целях исполнения федерального бюджета за 2018 год просим проанализировать расходование указанных средств и представить по согласованию с финансовыми органами субъекта Российской Федерации сведения о наличии остатков средств по состоянию на 1 января 2019 года, с указанием причины остатков.</w:t>
      </w:r>
    </w:p>
    <w:p>
      <w:pPr>
        <w:pStyle w:val="TextBody"/>
        <w:rPr/>
      </w:pPr>
      <w:r>
        <w:rPr/>
        <w:t xml:space="preserve">Данную информацию просим представить в Минтруд России не позднее 15 января 2019 года на бумажном носителе, а также по электронной почте: </w:t>
      </w:r>
      <w:hyperlink r:id="rId2">
        <w:r>
          <w:rPr>
            <w:rStyle w:val="InternetLink"/>
          </w:rPr>
          <w:t>shevcovaaa@rosmintrud.ru</w:t>
        </w:r>
      </w:hyperlink>
      <w:r>
        <w:rPr/>
        <w:t xml:space="preserve">; </w:t>
      </w:r>
      <w:hyperlink r:id="rId3">
        <w:r>
          <w:rPr>
            <w:rStyle w:val="InternetLink"/>
          </w:rPr>
          <w:t>kuznetsovanm@rosmintrud.ru</w:t>
        </w:r>
      </w:hyperlink>
      <w:r>
        <w:rPr/>
        <w:t xml:space="preserve">; </w:t>
      </w:r>
      <w:hyperlink r:id="rId4">
        <w:r>
          <w:rPr>
            <w:rStyle w:val="InternetLink"/>
          </w:rPr>
          <w:t>bogdanovichdv@rosmintrud.ru</w:t>
        </w:r>
      </w:hyperlink>
    </w:p>
    <w:p>
      <w:pPr>
        <w:pStyle w:val="TextBody"/>
        <w:rPr/>
      </w:pPr>
      <w:r>
        <w:rPr/>
        <w:t>Контактный телефон: (495) 587-88-89*12-21, 12-23, 12-29 Шевцова, Кузнецова, Богданович.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evcovaaa@rosmintrud.ru" TargetMode="External"/><Relationship Id="rId3" Type="http://schemas.openxmlformats.org/officeDocument/2006/relationships/hyperlink" Target="mailto:kuznetsovanm@rosmintrud.ru" TargetMode="External"/><Relationship Id="rId4" Type="http://schemas.openxmlformats.org/officeDocument/2006/relationships/hyperlink" Target="mailto:bogdanovichdv@rosmintrud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