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13-1/10/П-47 от 10 января 2019 г.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 xml:space="preserve">Минтрудом России, Минпросвещения России и Минобрнауки России приказом от 14.12.2018 № 804н/299/1154 утверждена Типовая программа сопровождения инвалидов молодого возраста при получении ими профессионального образования и содействия в последующем трудоустройстве, которая размещена на Интернет-портале «Жить вместе» в разделе «Вниманию субъектов Российской Федерации», а также на сайте Минтруда России по ссылке: </w:t>
      </w:r>
      <w:hyperlink r:id="rId2">
        <w:r>
          <w:rPr>
            <w:rStyle w:val="InternetLink"/>
          </w:rPr>
          <w:t>https://rosmintrud.ru/docs/mintrud/orders/1334</w:t>
        </w:r>
      </w:hyperlink>
      <w:r>
        <w:rPr/>
        <w:t>.</w:t>
      </w:r>
    </w:p>
    <w:p>
      <w:pPr>
        <w:pStyle w:val="TextBody"/>
        <w:rPr/>
      </w:pPr>
      <w:r>
        <w:rPr/>
        <w:t xml:space="preserve">Просьба, с учетом абзаца 5 пункта 19 раздела I протокола по итогам заседания комиссии при президенте Российской Федерации по делам инвалидов от 23.01.2018 № 18, организовать работу по приведению в соответствие с указанной Типовой программой региональных программ по сопровождению инвалидов молодого возраста при трудоустройстве, о результатах представить информацию в Минтруд России и на адрес электронной почты </w:t>
      </w:r>
      <w:hyperlink r:id="rId3">
        <w:r>
          <w:rPr>
            <w:rStyle w:val="InternetLink"/>
          </w:rPr>
          <w:t>sudakovaea@rosmintrud.ru</w:t>
        </w:r>
      </w:hyperlink>
      <w:r>
        <w:rPr/>
        <w:t xml:space="preserve"> в срок до 31.01.2019.</w:t>
      </w:r>
    </w:p>
    <w:p>
      <w:pPr>
        <w:pStyle w:val="TextBody"/>
        <w:rPr/>
      </w:pPr>
      <w:r>
        <w:rPr/>
        <w:t>Ответственный: Судакова Е.А., т. +7 (495) 587-88-89, доб. 13-12.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 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1334" TargetMode="External"/><Relationship Id="rId3" Type="http://schemas.openxmlformats.org/officeDocument/2006/relationships/hyperlink" Target="mailto:SudakovaE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