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856 от 28 декабря 2018 г.</w:t>
      </w:r>
    </w:p>
    <w:p>
      <w:pPr>
        <w:pStyle w:val="Heading2"/>
        <w:rPr/>
      </w:pPr>
      <w:r>
        <w:rPr/>
        <w:t>«О рабочей группе по контролю за реализацией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раза»</w:t>
      </w:r>
    </w:p>
    <w:p>
      <w:pPr>
        <w:pStyle w:val="TextBody"/>
        <w:rPr/>
      </w:pPr>
      <w:r>
        <w:rPr/>
        <w:t>В соответствии с подпунктом 6.4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610, в  целях реализации в субъектах Российской Федерации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Создать рабочую группу по контролю за реализацией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Положение о рабочей группе по контролю за реализацией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раза, согласно приложению № 1;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состав рабочей группы по контролю за реализацией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раза, согласно приложению № 2.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 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