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 внесении изменений в Отраслевое соглашение по Федеральной службе безопасности Российской Федерации на 2017-2019 годы</w:t>
      </w:r>
    </w:p>
    <w:p>
      <w:pPr>
        <w:pStyle w:val="Heading2"/>
        <w:rPr/>
      </w:pPr>
      <w:r>
        <w:rPr/>
        <w:t xml:space="preserve">Соглашение подписано 21 декабря 2018 года, зарегистрировано в Роструде 29 декабря 2018 года, регистрационный № 21/17-19 </w:t>
      </w:r>
    </w:p>
    <w:p>
      <w:pPr>
        <w:pStyle w:val="TextBody"/>
        <w:rPr/>
      </w:pPr>
      <w:r>
        <w:rPr/>
        <w:t>Стороны Отраслевого соглашения по Федеральной службе безопасности Российской Федерации на 2017 – 2019 годы (зарегистрировано Рострудом 7 февраля 2017 г., регистрационный № 2/17-19) (далее – Отраслевое соглашение) в лице их представителей – Федеральной службы безопасности Российской Федерации и Общественной организации – Профессионального союза работников органов безопасности Российской Федерации, руководствуясь статьей 49 Трудового кодекса Российской Федерации и пунктом 9.4 Отраслевого соглашения, договорились о нижеследующем:</w:t>
      </w:r>
    </w:p>
    <w:p>
      <w:pPr>
        <w:pStyle w:val="TextBody"/>
        <w:rPr/>
      </w:pPr>
      <w:r>
        <w:rPr/>
        <w:t>Внести в Отраслевое соглашение изменение, изложив пункт 5.2 в следующей редакции:</w:t>
      </w:r>
    </w:p>
    <w:p>
      <w:pPr>
        <w:pStyle w:val="TextBody"/>
        <w:rPr/>
      </w:pPr>
      <w:r>
        <w:rPr/>
        <w:t>«5.2. В соответствии со статьей 147 ТК РФ гражданскому персоналу органов безопасности, занятому на работах с вредными и (или) опасными условиями труда (за исключением гражданского персонала, которому в соответствии с ведомственным правовым актом установлены повышенные оклады (должностные оклады), тарифные ставки в связи с опасными для здоровья и особо тяжелыми условиями труда), за фактически отработанное время в указанных условиях производятся доплаты к окладам (должностным окладам), тарифным ставкам на работах: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 вредными условиями труда 1 степени (подкласс 3.1) – 4 процента;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 вредными условиями труда 2 степени (подкласс 3.2) – 12 процентов;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 вредными условиями труда 3 степени (подкласс 3.3) – 16 процентов;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 вредными условиями труда 4 степени (подкласс 3.4) – 20 процентов;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 опасными условиями труда (класс 4) – 24 процента.». </w:t>
      </w:r>
    </w:p>
    <w:p>
      <w:pPr>
        <w:pStyle w:val="TextBody"/>
        <w:rPr/>
      </w:pPr>
      <w:r>
        <w:rPr/>
        <w:t>Настоящее Соглашение вступает в силу с 1 января 2019 г.</w:t>
      </w:r>
    </w:p>
    <w:p>
      <w:pPr>
        <w:pStyle w:val="TextBody"/>
        <w:rPr/>
      </w:pPr>
      <w:r>
        <w:rPr/>
        <w:t>Совершено в городе Москве 21 декабря  2018 г. в двух экземплярах, оба текста имеют одинаковую юридическую силу.</w:t>
      </w:r>
    </w:p>
    <w:tbl>
      <w:tblPr>
        <w:tblW w:w="9817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36"/>
        <w:gridCol w:w="4781"/>
      </w:tblGrid>
      <w:tr>
        <w:trPr/>
        <w:tc>
          <w:tcPr>
            <w:tcW w:w="50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</w:t>
            </w:r>
          </w:p>
          <w:p>
            <w:pPr>
              <w:pStyle w:val="TableContents"/>
              <w:rPr/>
            </w:pPr>
            <w:r>
              <w:rPr/>
              <w:t>Федеральной службы безопасности Российской Федерации</w:t>
            </w:r>
          </w:p>
          <w:p>
            <w:pPr>
              <w:pStyle w:val="TableContents"/>
              <w:rPr/>
            </w:pPr>
            <w:r>
              <w:rPr/>
              <w:t>А. Бортников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78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 Общественной организации – Профессионального</w:t>
            </w:r>
          </w:p>
          <w:p>
            <w:pPr>
              <w:pStyle w:val="TableContents"/>
              <w:rPr/>
            </w:pPr>
            <w:r>
              <w:rPr/>
              <w:t>союза работников</w:t>
            </w:r>
          </w:p>
          <w:p>
            <w:pPr>
              <w:pStyle w:val="TableContents"/>
              <w:rPr/>
            </w:pPr>
            <w:r>
              <w:rPr/>
              <w:t>органов безопасности</w:t>
            </w:r>
          </w:p>
          <w:p>
            <w:pPr>
              <w:pStyle w:val="TableContents"/>
              <w:rPr/>
            </w:pPr>
            <w:r>
              <w:rPr/>
              <w:t>Российской Федерации       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Н. Новиков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