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Рекомендации по составлению в соответствии с требованиями трудового законодательства трудовых договоров с докерами-механизаторами, в том числе трудоустраивающимися через частные агентства занятости</w:t>
      </w:r>
    </w:p>
    <w:p>
      <w:pPr>
        <w:pStyle w:val="Heading2"/>
        <w:rPr/>
      </w:pPr>
      <w:r>
        <w:rPr/>
        <w:t>На заключение, изменение и прекращение трудовых отношений с докерами-механизаторами распространяются общие положения Трудового кодекса Российской Федерации (далее - ТК РФ).</w:t>
      </w:r>
    </w:p>
    <w:p>
      <w:pPr>
        <w:pStyle w:val="TextBody"/>
        <w:rPr/>
      </w:pPr>
      <w:r>
        <w:rPr/>
        <w:t>Так, в силу статьи 16 ТК РФ трудовые отношения возникают между работником и работодателем на основании трудового договора, заключаемого в соответствии с ТК РФ.</w:t>
      </w:r>
    </w:p>
    <w:p>
      <w:pPr>
        <w:pStyle w:val="TextBody"/>
        <w:rPr/>
      </w:pPr>
      <w:r>
        <w:rPr/>
        <w:t>В статье 56 ТК РФ определено, что под трудовым договором понимается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в организации правила внутреннего трудового распорядка.</w:t>
      </w:r>
    </w:p>
    <w:p>
      <w:pPr>
        <w:pStyle w:val="TextBody"/>
        <w:rPr/>
      </w:pPr>
      <w:r>
        <w:rPr/>
        <w:t>Трудовой договор заключается в письменной форме, составляется в двух экземплярах (если трудовым законодательством или иным нормативным правовым актом, содержащим нормы трудового права, не предусмотрено составление трудовых договоров в большем количестве экземпляров), каждый из которых подписывается сторонами (части первая, третья статьи 67 ТК РФ).</w:t>
      </w:r>
    </w:p>
    <w:p>
      <w:pPr>
        <w:pStyle w:val="TextBody"/>
        <w:rPr/>
      </w:pPr>
      <w:r>
        <w:rPr/>
        <w:t>Обязательные для включения в трудовой договор условия перечислены в части второй статьи 57 ТК РФ, а именно: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ТК РФ,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ТК РФ или иным федеральным законом;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условия оплаты труда (в том числе размер тарифной ставки или оклада (должностного оклада) работника, доплаты, надбавки и поощрительные выплаты);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режим рабочего времени и времени отдыха (если для данного работника он отличается от общих правил, действующих у данного работодателя);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условия, определяющие в необходимых случаях характер работы (подвижной, разъездной, в пути, другой характер работы); условия труда на рабочем месте;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условие об обязательном социальном страховании работника в соответствии с ТК РФ и иными федеральными законами;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другие условия в случаях, предусмотренных трудовым законодательством и иными нормативными правовыми актами, содержащими нормы трудового права. </w:t>
      </w:r>
    </w:p>
    <w:p>
      <w:pPr>
        <w:pStyle w:val="TextBody"/>
        <w:rPr/>
      </w:pPr>
      <w:r>
        <w:rPr/>
        <w:t>В силу части первой статьи 56</w:t>
      </w:r>
      <w:r>
        <w:rPr>
          <w:position w:val="8"/>
          <w:sz w:val="19"/>
        </w:rPr>
        <w:t>1</w:t>
      </w:r>
      <w:r>
        <w:rPr/>
        <w:t xml:space="preserve"> ТК РФ заемный труд запрещен. Заемный труд - труд, осуществляемый работником по распоряжению работодателя в интересах, под управлением и контролем физического лица или юридического лица, не являющихся работодателем данного работника. Особенности регулирования труда работников, направленных временно работодателем к другим физическим лицам или юридическим лицам по договору о предоставлении труда работников (персонала), устанавливаются главой 53</w:t>
      </w:r>
      <w:r>
        <w:rPr>
          <w:position w:val="8"/>
          <w:sz w:val="19"/>
        </w:rPr>
        <w:t>1</w:t>
      </w:r>
      <w:r>
        <w:rPr/>
        <w:t xml:space="preserve"> ТК РФ.</w:t>
      </w:r>
    </w:p>
    <w:p>
      <w:pPr>
        <w:pStyle w:val="TextBody"/>
        <w:rPr/>
      </w:pPr>
      <w:r>
        <w:rPr/>
        <w:t>Частью первой статьи 341</w:t>
      </w:r>
      <w:r>
        <w:rPr>
          <w:position w:val="8"/>
          <w:sz w:val="19"/>
        </w:rPr>
        <w:t>1</w:t>
      </w:r>
      <w:r>
        <w:rPr/>
        <w:t xml:space="preserve"> ТК РФ установлено, что частное агентство занятости или другое юридическое лицо имеет право в случаях, на условиях и в порядке, которые установлены главой 53</w:t>
      </w:r>
      <w:r>
        <w:rPr>
          <w:position w:val="8"/>
          <w:sz w:val="19"/>
        </w:rPr>
        <w:t>1</w:t>
      </w:r>
      <w:r>
        <w:rPr/>
        <w:t xml:space="preserve"> ТК РФ, направлять временно своих работников с их согласия к физическому лицу или юридическому лицу, не являющимся работодателями данных работников, для выполнения работниками определенных их трудовыми договорами трудовых функций в интересах, под управлением и контролем указанных физического лица или юридического лица. Однако такая деятельность (по предоставлению труда работников (персонала) может осуществляться только в соответствии с правилами, которые установлены законодательством Российской Федерации о занятости населения в Российской Федерации.</w:t>
      </w:r>
    </w:p>
    <w:p>
      <w:pPr>
        <w:pStyle w:val="TextBody"/>
        <w:rPr/>
      </w:pPr>
      <w:r>
        <w:rPr/>
        <w:t>Пунктом 1 статьи 18</w:t>
      </w:r>
      <w:r>
        <w:rPr>
          <w:position w:val="8"/>
          <w:sz w:val="19"/>
        </w:rPr>
        <w:t>1</w:t>
      </w:r>
      <w:r>
        <w:rPr/>
        <w:t xml:space="preserve"> Закона Российской Федерации от 19 апреля 1991 г. № 1032-1 «О занятости населения в Российской Федерации» (далее - Закон № 1032-1) установлено, что направление временно работодателем (далее - направляющая сторона) своих работников с их согласия к физическому лицу или юридическому лицу, не являющимся работодателями данных работников (далее также - принимающая сторона), для выполнения данными работниками определенных их трудовыми договорами трудовых функций в интересах, под управлением и контролем принимающей стороны именуется осуществлением деятельности по предоставлению труда работников (персонала).</w:t>
      </w:r>
    </w:p>
    <w:p>
      <w:pPr>
        <w:pStyle w:val="TextBody"/>
        <w:rPr/>
      </w:pPr>
      <w:r>
        <w:rPr/>
        <w:t>Также в статье 18</w:t>
      </w:r>
      <w:r>
        <w:rPr>
          <w:position w:val="8"/>
          <w:sz w:val="19"/>
        </w:rPr>
        <w:t>1</w:t>
      </w:r>
      <w:r>
        <w:rPr/>
        <w:t xml:space="preserve"> Закона № 1032-1 определяется категория лиц, уполномоченных осуществлять такую деятельность, и раскрывается их правовой статус; определяются условия договора о предоставлении труда работников (персонала); устанавливаются ограничения в части направления работников для работы у принимающей стороны по договору о предоставлении труда работников (персонала).</w:t>
      </w:r>
    </w:p>
    <w:p>
      <w:pPr>
        <w:pStyle w:val="TextBody"/>
        <w:rPr/>
      </w:pPr>
      <w:r>
        <w:rPr/>
        <w:t>В частности, исчерпывающий перечень случаев, при которых может осуществляться деятельность по предоставлению труда работников (персонала), установлен пунктом 3 статьи 18</w:t>
      </w:r>
      <w:r>
        <w:rPr>
          <w:position w:val="8"/>
          <w:sz w:val="19"/>
        </w:rPr>
        <w:t>1</w:t>
      </w:r>
      <w:r>
        <w:rPr/>
        <w:t xml:space="preserve"> Закона № 1032-1.</w:t>
      </w:r>
    </w:p>
    <w:p>
      <w:pPr>
        <w:pStyle w:val="TextBody"/>
        <w:rPr/>
      </w:pPr>
      <w:r>
        <w:rPr/>
        <w:t>Частью первой статьи 341</w:t>
      </w:r>
      <w:r>
        <w:rPr>
          <w:position w:val="8"/>
          <w:sz w:val="19"/>
        </w:rPr>
        <w:t>2</w:t>
      </w:r>
      <w:r>
        <w:rPr/>
        <w:t xml:space="preserve"> ТК РФ установлено, что трудовой договор, заключаемый частным агентством занятости с работником, направляемым временно для работы у принимающей стороны по договору о предоставлении труда работников (персонала), должен включать в себя условие о выполнении работником по распоряжению работодателя определенной трудовым договором трудовой функции в интересах, под управлением и контролем физического лица или юридического лица, не являющихся работодателями по этому трудовому договору.</w:t>
      </w:r>
    </w:p>
    <w:p>
      <w:pPr>
        <w:pStyle w:val="TextBody"/>
        <w:rPr/>
      </w:pPr>
      <w:r>
        <w:rPr/>
        <w:t>Частное агентство занятости обязано контролировать соблюдение принимающей стороной норм трудового законодательства, использование труда направленных работников в соответствии с их трудовыми функциями, определенными трудовыми договорами (часть десятая статьи 341</w:t>
      </w:r>
      <w:r>
        <w:rPr>
          <w:position w:val="8"/>
          <w:sz w:val="19"/>
        </w:rPr>
        <w:t>2</w:t>
      </w:r>
      <w:r>
        <w:rPr/>
        <w:t xml:space="preserve"> ТК РФ).</w:t>
      </w:r>
    </w:p>
    <w:p>
      <w:pPr>
        <w:pStyle w:val="TextBody"/>
        <w:rPr/>
      </w:pPr>
      <w:r>
        <w:rPr/>
        <w:t>Согласно пункту 11 Закона № 1032-1 обязательным условием для включения в договор о предоставлении труда работников (персонала) является условие о соблюдении принимающей стороной установленных трудовым законодательством и иными нормативными правовыми актами, содержащими нормы трудового права, обязанностей по обеспечению безопасных условий и охраны труда.</w:t>
      </w:r>
    </w:p>
    <w:p>
      <w:pPr>
        <w:pStyle w:val="TextBody"/>
        <w:rPr/>
      </w:pPr>
      <w:r>
        <w:rPr/>
        <w:t>Вместе с тем пунктом 13 статьи 18.1 Закона № 1032-1 установлено, что наряду со случаями, предусмотренными пунктом 12 статьи 18.1 Закона № 1032-1, направление работников частными агентствами занятости для работы у принимающей стороны по договору о предоставлении труда работников (персонала) не допускается также в целях:</w:t>
      </w:r>
    </w:p>
    <w:p>
      <w:pPr>
        <w:pStyle w:val="TextBody"/>
        <w:rPr/>
      </w:pPr>
      <w:r>
        <w:rPr/>
        <w:t>выполнения на объектах, отнесенных в соответствии с законодательством Российской Федерации к опасным производственным объектам I и II классов опасности, отдельных видов работ, перечни которых утверждаются в порядке, установленном Правительством Российской Федерации;</w:t>
      </w:r>
    </w:p>
    <w:p>
      <w:pPr>
        <w:pStyle w:val="TextBody"/>
        <w:rPr/>
      </w:pPr>
      <w:r>
        <w:rPr/>
        <w:t>выполнения работ на рабочих местах, условия труда на которых в соответствии с законодательством Российской Федерации отнесены к вредным условиям труда 3-й или 4-й степени либо опасным условиям труда.</w:t>
      </w:r>
    </w:p>
    <w:p>
      <w:pPr>
        <w:pStyle w:val="TextBody"/>
        <w:rPr/>
      </w:pPr>
      <w:r>
        <w:rPr/>
        <w:t>Кроме того, федеральными законами могут быть предусмотрены дополнительные ограничения для направления работников по договору о предоставлении персонала (пункт 14 статьи 18</w:t>
      </w:r>
      <w:r>
        <w:rPr>
          <w:position w:val="8"/>
          <w:sz w:val="19"/>
        </w:rPr>
        <w:t>1</w:t>
      </w:r>
      <w:r>
        <w:rPr/>
        <w:t xml:space="preserve"> Закона № 1032-1).</w:t>
      </w:r>
    </w:p>
    <w:p>
      <w:pPr>
        <w:pStyle w:val="TextBody"/>
        <w:spacing w:before="0" w:after="283"/>
        <w:rPr/>
      </w:pPr>
      <w:r>
        <w:rPr/>
        <w:t>Лица, виновные в нарушении трудового законодательства и иных нормативных правовых актов, содержащих нормы трудового права, привлекаются к дисциплинарной ответственности в порядке, установленном ТК РФ, иными федеральными законами, а также привлекаются к гражданско- правовой, административной и уголовной ответственности в порядке, установленном федеральными законами (статья 419 ТК РФ).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