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№12-2/10/В-2134 от 21 марта 2019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В целях эффективного использования и возможного перераспределения средств федерального бюджета 2019 года Минтрудом России направляется на согласование уточненный расчет потребности в средствах федерального бюджета на финансовое обеспечение ежемесячной выплаты в связи с рождением (усыновлением) первого ребенка на 2019 год, подготовленный на основании анализа оперативной информации о кассовых расходах по состоянию на 19 марта 2019 года.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https://rosmintrud.ru/docs/mintrud/protection/1327</w:t>
        </w:r>
      </w:hyperlink>
      <w:r>
        <w:rPr/>
        <w:t>.</w:t>
      </w:r>
    </w:p>
    <w:p>
      <w:pPr>
        <w:pStyle w:val="TextBody"/>
        <w:rPr/>
      </w:pPr>
      <w:r>
        <w:rPr/>
        <w:t>Просим согласовать данный расчет или представить уточненный расчет с обоснованиями дополнительной потребности.</w:t>
      </w:r>
    </w:p>
    <w:p>
      <w:pPr>
        <w:pStyle w:val="TextBody"/>
        <w:rPr/>
      </w:pPr>
      <w:r>
        <w:rPr/>
        <w:t xml:space="preserve">Информацию необходимо представить в Минтруд России в срок до 25 марта 2019 года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телефон: (495) 587-88-89*12-21 Шевцова Альбина Анатольевна.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27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