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№4 от 3 апреля 2019 г.</w:t>
      </w:r>
    </w:p>
    <w:p>
      <w:pPr>
        <w:pStyle w:val="Heading2"/>
        <w:rPr/>
      </w:pPr>
      <w:r>
        <w:rPr/>
        <w:t xml:space="preserve">Протокол № 4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Амурской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Виноградов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Константин Иванович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Правительства Хабаровского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труда и демографической политики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 труда и социального развития Новосибирской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Гурский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Илья Сергеевич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развития рынка труда Департамента занятости населения Ямало-Ненецкого автономного округа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Макурин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Валентинович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Захарова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содействия занятости населения и ведения регистров получателей государственных услуг Министерства труда, социальной защиты и демографии Пензенской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Якутов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Валерьевич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министра, начальник управления в сфере содействия занятости Министерства социального развития Пермского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Мякишев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Геннадьевич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занятости населения Республики Марий Эл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Шагинова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Леонидовна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Ставропольского края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Пушкина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Серафимовна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трудовых отношений, оплаты труда и развития социального партнерства Министерства труда, занятости и социального развития Архангельской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Кравчук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Юханов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Евгеньевич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развития трудовых ресурсов и охраны труда Министерства социального развития Московской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Дроздник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Аурика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Львовна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Литвинова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по труду и занятости населения Брянской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Архангельской, Брянской, Калужской, Костромской, Московской, Новосибирской, Омской, Пензенской, Свердловской, Ярославской областей, Забайкальского, Пермского, Ставропольского, Хабаровского краев, Республики Марий Эл, Татарстан, Ямало-Ненецкого автономного округа, города Санкт-Петербург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(Дуленова, Виноградов, Щеглова, Варнавская, Цветкова, Гурский, Макурин, Захарова, Якутов, Тазетдинова, Мякишев, Шагинова, Рогачев, Пушкина</w:t>
      </w:r>
      <w:r>
        <w:rPr>
          <w:rStyle w:val="StrongEmphasis"/>
        </w:rPr>
        <w:t xml:space="preserve">, </w:t>
      </w:r>
      <w:r>
        <w:rPr/>
        <w:t>Кравчук, Юханов, Дроздник, Кулакова, Литвинова, Дутов, Каноков, Парфенцева, Журавель, Тарасенкова, Низов, Мыльников,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Амурской области (от 14 марта 2019 года № 01-4-1175)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53 разрешений на работу и 53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Архангельской области (от 21 марта 2019 года № 02-06/333)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труда, занятости и социального развития Архангельской области организовать работу по трудоустройству граждан Российской Федерации, состоящих на учете в органах службы занятости в качестве безработных по имеющимся у них профессиям, к работодателям, привлекающим иностранную рабочую силу и включенным в потребность Архангельской области в привлечении иностранных работников на 2019 год в том числе индивидуальным предпринимателям, осуществляющим хозяйствующую деятельность в сфере общественного питания,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июля 2019 года.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Брянской области (от 18 марта 2019 года № 1-1511и)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Управлению государственной службы по труду и занятости населения Брянской области обратить внимание на необходимость соблюдения Рекомендаций по заполнению форм представления субъектами Российской Федерации потребности в привлечении иностранных работников, в том числе увеличении (уменьшении) размера потребности в привлечении иностранных работников (при заполнении штатной численности и юридического адреса организации), являющихся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27н, при оформлении потребности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7 марта 2019 года № 09-41/351-19)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44 разрешений на работу и 44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Костромской области (от 13 марта 2019 года № АА-1727/1)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 разрешений на работу и 43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Московской области (от 20 марта 2019 года № Исх-5204/02-01)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602 разрешений на работу и 602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Новосибирской области (от 7 марта 2019 года № 245-06/5)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19 разрешений на работу и 19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 труда и социального развития Новосибирской области: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на необходимость соблюдения Рекомендаций по заполнению форм представления субъектами Российской Федерации потребности в привлечении иностранных работников, в том числе увеличении (уменьшении) размера потребности в привлечении иностранных работников (при заполнении штатной численности), являющихся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27н, при оформлении потребности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осуществить контроль достоверности информации о наличии вакансий в регистре получателей государственных услуг в сфере содействия занятости населения при приеме заявок работодателей о потребности в привлечении иностранных работников.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(большинством голосов) в полном объеме предложения Омской области (от 4 марта 2019 года № ИСХ-19/ГБ-338/01)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11 разрешений на работу и 11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Отметить позицию члена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заместителя начальника Управления по вопросам внешней трудовой миграции Главного управления по вопросам миграции МВД России П.О. Дутова о целесообразности отклонения потребности ООО «Икрам» в привлечении иностранных работников из Турции по профессии «повар» в связи с возможностью удовлетворения указанной потребности за счет граждан Российской Федерации.</w:t>
      </w:r>
    </w:p>
    <w:p>
      <w:pPr>
        <w:pStyle w:val="TextBody"/>
        <w:rPr/>
      </w:pPr>
      <w:r>
        <w:rPr/>
        <w:t>Рекомендовать Министерству труда и социального развития Омской области проработать с Управлением МВД России по Омской области целесообразность и обоснованность привлечения граждан Турции в целях осуществления трудовой деятельности. Информацию по результатам проработки направить в Минтруд России до 1 июля 2019 года.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Пензенской области (от 19 марта 2019 года № 1/9/524)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 разрешений на работу и 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Свердловской области (от 18 марта 2019 года № 01-01-57/3278)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212 разрешений на работу и 212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Ярославской области (от 7 марта 2019 года № ИХ.01-02399/19)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Забайкальского края (от 14 марта 2019 года № 440-ЕО)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75 разрешений на работу и 75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Пермского края (от 15 марта 2019 года № СЭД-01-67-1014)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130 разрешений на работу и 130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Ставропольского края (от 7 марта 2019 года № 01-35/3719)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Хабаровского края приняты решения: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13 марта 2019 года № 03.3-04-1290)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90 разрешений на работу и 90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13 марта 2019 года № 03.3-04-1290)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142 разрешений на работу и 142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Марий Эл (от 20 марта 2019 года № 01/30-И300)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Татарстан (от 25 марта 2019 года № 25-51/3372)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578 разрешений на работу и 578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труда, занятости и социальной защиты Республики Татарстан организовать работу по трудоустройству граждан Российской Федерации, состоящих на учете в органах службы занятости в качестве безработных по имеющимся у них профессиям, к работодателям, привлекающим иностранную рабочую силу и включенным в потребность Республики Татарстан в привлечении иностранных работников на 2019 год в том числе индивидуальным предпринимателям, осуществляющим хозяйствующую деятельность в сфере общественного питания,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июля 2019 года.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Одобрить (большинством голосов) в полном объеме предложения Ямало-Ненецкого автономного округа (от 20 марта 2019 года № 106-12-04/111)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Отметить позицию члена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заместителя начальника Управления по вопросам внешней трудовой миграции Главного управления по вопросам миграции МВД России П.О. Дутова о целесообразности отклонения потребности ООО «Вагенборг Ойлфилд Сервисез» в привлечении иностранных работников из Индии по профессии «токарь» в связи с возможностью удовлетворения указанной потребности за счет граждан Российской Федерации.</w:t>
      </w:r>
    </w:p>
    <w:p>
      <w:pPr>
        <w:pStyle w:val="TextBody"/>
        <w:rPr/>
      </w:pPr>
      <w:r>
        <w:rPr/>
        <w:t>Департаменту занятости населения Ямало-Ненецкого автономного организовать подбор и содействие в трудоустройстве граждан Российской Федерации, в том числе проживающих в других субъектах Российской Федерации, к работодателям, осуществляющим хозяйствующую деятельность в сфере ремонта нефтедобывающего оборудования.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Санкт-Петербурга (от 6 марта 2019 года № 10-16-1083/190-0-1)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98 разрешений на работу и 98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