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№11-3/10/П-2927 от 8 апреля 2019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 (по списку)</w:t>
      </w:r>
    </w:p>
    <w:p>
      <w:pPr>
        <w:pStyle w:val="TextBody"/>
        <w:rPr/>
      </w:pPr>
      <w:r>
        <w:rPr/>
        <w:t>В соответствии с пунктом 2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11 января 2017 г. (от 28 января 2017 г. № Пр-161) об обеспечении контроля за полнотой и достоверностью информации, размещаемой на сайте bus.gov.ru, о результатах независимой оценки качества оказания услуг организациями социальной сферы Минтруд России провел мониторинг указанной информации, размещаемой уполномоченными органами власти субъектов Российской Федерации в сфере социальной защиты населения.</w:t>
      </w:r>
    </w:p>
    <w:p>
      <w:pPr>
        <w:pStyle w:val="TextBody"/>
        <w:rPr/>
      </w:pPr>
      <w:r>
        <w:rPr/>
        <w:t>В ходе мониторинга оценивались достоверность размещенной информации о независимой оценке качества и соответствие содержащихся в ней сведений положениям законодательства Российской Федерации о независимой оценке качества (статья 23.1 Федерального закона от 28 декабря 2013 г. № 442-ФЗ, статья 9 Федерального закона от 5 декабря 2017 г. № 392) и приказа Минфина России от 22 июля 2015 г. № 116н о составе информации и порядке ее размещения на сайте bus.gov.ru.</w:t>
      </w:r>
    </w:p>
    <w:p>
      <w:pPr>
        <w:pStyle w:val="TextBody"/>
        <w:rPr/>
      </w:pPr>
      <w:r>
        <w:rPr/>
        <w:t>Просим рассмотреть результаты мониторинга полноты и достоверности размещаемой информации на сайте bus.gov.ru и обеспечить неукоснительное выполнение законодательных и иных нормативных правовых актов Российской Федерации при организации и проведении  независимой оценки качества, размещении ее результатов на сайте bus.gov.ru и принять соответствующие меры по недопущению нарушений.</w:t>
      </w:r>
    </w:p>
    <w:p>
      <w:pPr>
        <w:pStyle w:val="TextBody"/>
        <w:rPr/>
      </w:pPr>
      <w:r>
        <w:rPr/>
        <w:t>Мониторинг полноты и достоверности информации о результатах независимой оценки качества, размещаемой уполномоченными органами власти субъектов Российской Федерации на сайте bus.gov.ru, будет продолжен.</w:t>
      </w:r>
    </w:p>
    <w:p>
      <w:pPr>
        <w:pStyle w:val="TextBody"/>
        <w:rPr/>
      </w:pPr>
      <w:r>
        <w:rPr/>
        <w:t xml:space="preserve">В связи с подготовкой доклада Президенту Российской Федерации по данному вопросу о принятых мерах по устранению выявленных недостатков просим доложить в Минтруд России </w:t>
      </w:r>
      <w:r>
        <w:rPr>
          <w:rStyle w:val="StrongEmphasis"/>
        </w:rPr>
        <w:t>до 26 апреля 2019 г</w:t>
      </w:r>
      <w:r>
        <w:rPr/>
        <w:t>., а также сообщить о назначенных согласно статье 11 Федерального закона от 5 декабря 2017 г. № 392-ФЗ должностных лицах, ответственных за размещение информации о результатах независимой оценки качества на сайте bus.gov.ru, за достоверность, полноту и своевременность ее размещения (ФИО, должность, контакты, реквизиты решения (приказа) о назначении).</w:t>
      </w:r>
    </w:p>
    <w:p>
      <w:pPr>
        <w:pStyle w:val="TextBody"/>
        <w:rPr/>
      </w:pPr>
      <w:r>
        <w:rPr/>
        <w:t>Результаты мониторинга полноты и достоверности информации (от 5 апреля 2019 г.) размещены на официальном сайте Минтруда России в разделе «Независимая оценка качества условий оказания услуг/Размещение результатов независимой оценки на официальном сайте bus.gov.ru» по электронному адресу:  https://rosmintrud.ru/ministry/programms/nsok/27.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