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№12-2/10/В-2723 от 10 апреля 2019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В целях организации работы по формированию федерального бюджета на 2020 год и на плановый период 2021 и 2022 годов Минтруд России просит представить расчеты потребности в субвенциях, предоставляемых бюджетам субъектов Российской Федерации и г. Байконура из федерального бюджета в целях осуществления ежемесячной выплаты в связи с рождением (усыновлением) первого ребенка, на 2020-2022 годы, рассчитанные в соответствии с методикой, утвержденной Постановлением Правительства Российской Федерации от 30 декабря 2017 г. № 1704.</w:t>
      </w:r>
    </w:p>
    <w:p>
      <w:pPr>
        <w:pStyle w:val="TextBody"/>
        <w:rPr/>
      </w:pPr>
      <w:r>
        <w:rPr/>
        <w:t>Форма расчета размещена на сайте Минтруда России по адресу: </w:t>
      </w:r>
      <w:hyperlink r:id="rId2">
        <w:r>
          <w:rPr>
            <w:rStyle w:val="InternetLink"/>
          </w:rPr>
          <w:t>https://rosmintrud.ru/docs/mintrud/protection/1328</w:t>
        </w:r>
      </w:hyperlink>
      <w:r>
        <w:rPr/>
        <w:t> .</w:t>
      </w:r>
    </w:p>
    <w:p>
      <w:pPr>
        <w:pStyle w:val="TextBody"/>
        <w:rPr/>
      </w:pPr>
      <w:r>
        <w:rPr/>
        <w:t xml:space="preserve">Запрашиваемые расчеты просим представить в Минтруд России до 19 апреля 2019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 xml:space="preserve"> . Контактный телефон: (495) 587-88-89*12-21 Шевцова.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28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