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Дополнительное соглашение № 1 к Отраслевому соглашению по организациям судостроительной промышленности, морской техники и судоремонта Российской Федерации на 2016 – 2018 годы</w:t>
      </w:r>
    </w:p>
    <w:p>
      <w:pPr>
        <w:pStyle w:val="Heading2"/>
        <w:rPr/>
      </w:pPr>
      <w:r>
        <w:rPr/>
        <w:t xml:space="preserve">Соглашение подписано 18 марта 2019 года, зарегистрировано в Роструде 22 апреля 2019 года, регистрационный № 5/19-21 </w:t>
      </w:r>
    </w:p>
    <w:p>
      <w:pPr>
        <w:pStyle w:val="TextBody"/>
        <w:rPr/>
      </w:pPr>
      <w:r>
        <w:rPr/>
        <w:t>Общественная организация «Общероссийский профсоюз работников судостроения, судоремонта и морской техники» (далее – Судпроф) в лице Председателя Судпрофа Васильева Евгения Евгеньевича, действующего на основании Устава, и Общественная общероссийская организация «Российский профессиональный союз работников судостроения» (далее – РПРС) в лице Председателя РПРС Аникина Евгения Николаевича, действующего на основании Устава, с одной стороны,</w:t>
      </w:r>
    </w:p>
    <w:p>
      <w:pPr>
        <w:pStyle w:val="TextBody"/>
        <w:rPr/>
      </w:pPr>
      <w:r>
        <w:rPr/>
        <w:t>Министерство промышленности и торговли Российской Федерации в лице Заместителя Министра промышленности и торговли Российской Федерации Рязанцева Олега Николаевича, действующего на основании доверенности от 15.03.2019 № МД-16634/14, с другой стороны, и Общероссийское отраслевое объединение работодателей «Союз машиностроителей России» (далее – ОООР «СоюзМаш России») в лице Президента ОООР «СоюзМаш России» Чемезова Сергея Викторовича, действующего на основании Устава, с третьей стороны (далее совместно именуемые Стороны), руководствуясь положениями статьи 49 Трудового кодекса Российской Федерации, по взаимному согласию заключили настоящее Дополнительное соглашение № 1 к Отраслевому соглашению по организациям судостроительной промышленности, морской техники и судоремонта Российской Федерации на 2016 – 2018 годы (далее — Отраслевое соглашение) о нижеследующем: </w:t>
      </w:r>
    </w:p>
    <w:p>
      <w:pPr>
        <w:pStyle w:val="TextBody"/>
        <w:rPr/>
      </w:pPr>
      <w:r>
        <w:rPr/>
        <w:t>1. Продлить срок действия Отраслевого соглашения на период 2019 – 2021 годы по 31 декабря 2021 года включительно. </w:t>
      </w:r>
    </w:p>
    <w:p>
      <w:pPr>
        <w:pStyle w:val="TextBody"/>
        <w:rPr/>
      </w:pPr>
      <w:r>
        <w:rPr/>
        <w:t>2. Внести в Отраслевое соглашение следующие изменения: </w:t>
      </w:r>
    </w:p>
    <w:p>
      <w:pPr>
        <w:pStyle w:val="TextBody"/>
        <w:rPr/>
      </w:pPr>
      <w:r>
        <w:rPr/>
        <w:t>2.1. Абзац второй пункта 1.2 Отраслевого соглашения изложить в следующей редакции:</w:t>
      </w:r>
    </w:p>
    <w:p>
      <w:pPr>
        <w:pStyle w:val="TextBody"/>
        <w:rPr/>
      </w:pPr>
      <w:r>
        <w:rPr/>
        <w:t>«- работники в лице их представителей – Общественной общероссийской организации «Российский профессиональный союз работников судостроения»  и  Общественной организации «Общероссийский профсоюз работников судостроения, судоремонта и морской техники», действующих на основании своих Уставов (далее – соответствующий Профсоюз);». </w:t>
      </w:r>
    </w:p>
    <w:p>
      <w:pPr>
        <w:pStyle w:val="TextBody"/>
        <w:rPr/>
      </w:pPr>
      <w:r>
        <w:rPr/>
        <w:t>2.2. В пункте 1.6 Отраслевого соглашения слова «первичными организациями соответствующих Профсоюзов» заменить словами «первичными профсоюзными организациями соответствующих Профсоюзов».</w:t>
      </w:r>
    </w:p>
    <w:p>
      <w:pPr>
        <w:pStyle w:val="TextBody"/>
        <w:rPr/>
      </w:pPr>
      <w:r>
        <w:rPr/>
        <w:t>2.3. В пунктах 3.6, 3.7.3, 4.4.13, 6.1, 6.4, 6.6, 8.2.2 и 9.2 Отраслевого соглашения слова «первичной организации Профсоюза» заменить словами «первичной профсоюзной организации соответствующего Профсоюза». </w:t>
      </w:r>
    </w:p>
    <w:p>
      <w:pPr>
        <w:pStyle w:val="TextBody"/>
        <w:rPr/>
      </w:pPr>
      <w:r>
        <w:rPr/>
        <w:t>2.4. Абзац четвертый пункта 4.4.5 Отраслевого соглашения изложить в следующей редакции:</w:t>
      </w:r>
    </w:p>
    <w:p>
      <w:pPr>
        <w:pStyle w:val="TextBody"/>
        <w:rPr/>
      </w:pPr>
      <w:r>
        <w:rPr/>
        <w:t>«Приказ по Организации о вновь  избранных уполномоченных (доверенных) лицах по охране труда направлять для ознакомления во все структурные подразделения Организации.».</w:t>
      </w:r>
      <w:r>
        <w:rPr>
          <w:rStyle w:val="StrongEmphasis"/>
        </w:rPr>
        <w:t> </w:t>
      </w:r>
    </w:p>
    <w:p>
      <w:pPr>
        <w:pStyle w:val="TextBody"/>
        <w:rPr/>
      </w:pPr>
      <w:r>
        <w:rPr/>
        <w:t>2.5. В пункте 8.4 Отраслевого соглашения слова «на счета первичных профсоюзных организаций» заменить словами «на счета профсоюзных организаций». </w:t>
      </w:r>
    </w:p>
    <w:p>
      <w:pPr>
        <w:pStyle w:val="TextBody"/>
        <w:rPr/>
      </w:pPr>
      <w:r>
        <w:rPr/>
        <w:t>2.6. В пункте 9.1 Отраслевого соглашения:</w:t>
      </w:r>
    </w:p>
    <w:p>
      <w:pPr>
        <w:pStyle w:val="TextBody"/>
        <w:rPr/>
      </w:pPr>
      <w:r>
        <w:rPr/>
        <w:t>а) в абзаце первом:</w:t>
      </w:r>
    </w:p>
    <w:p>
      <w:pPr>
        <w:pStyle w:val="TextBody"/>
        <w:rPr/>
      </w:pPr>
      <w:r>
        <w:rPr/>
        <w:t>слова «соответствующей первичной организации Профсоюза» заменить словами «соответствующей профсоюзной организации»;</w:t>
      </w:r>
    </w:p>
    <w:p>
      <w:pPr>
        <w:pStyle w:val="TextBody"/>
        <w:rPr/>
      </w:pPr>
      <w:r>
        <w:rPr/>
        <w:t>слова «подготовленной первичной организацией Профсоюза» заменить словами «подготовленной первичной профсоюзной организацией соответствующего Профсоюза»;</w:t>
      </w:r>
    </w:p>
    <w:p>
      <w:pPr>
        <w:pStyle w:val="TextBody"/>
        <w:rPr/>
      </w:pPr>
      <w:r>
        <w:rPr/>
        <w:t>б) в абзаце втором слова «Первичная организация Профсоюза» заменить словами «Первичная профсоюзная организация соответствующего Профсоюза».</w:t>
      </w:r>
      <w:r>
        <w:rPr>
          <w:rStyle w:val="StrongEmphasis"/>
        </w:rPr>
        <w:t> </w:t>
      </w:r>
    </w:p>
    <w:p>
      <w:pPr>
        <w:pStyle w:val="TextBody"/>
        <w:rPr/>
      </w:pPr>
      <w:r>
        <w:rPr/>
        <w:t>2.7. В приложении № 1 к Отраслевому соглашению подпись главного бухгалтера исключить. </w:t>
      </w:r>
    </w:p>
    <w:p>
      <w:pPr>
        <w:pStyle w:val="TextBody"/>
        <w:rPr/>
      </w:pPr>
      <w:r>
        <w:rPr/>
        <w:t>3. Стороны договорились продолжить консультации по неурегулированным вопросам (Протокол разногласий, Приложение № 1 к настоящему Дополнительному соглашению № 1 к Отраслевому соглашению). </w:t>
      </w:r>
    </w:p>
    <w:p>
      <w:pPr>
        <w:pStyle w:val="TextBody"/>
        <w:rPr/>
      </w:pPr>
      <w:r>
        <w:rPr/>
        <w:t>4. Настоящее Дополнительное соглашение № 1 к Отраслевому соглашению вступает в силу с момента подписания его всеми Сторонами. </w:t>
      </w:r>
    </w:p>
    <w:p>
      <w:pPr>
        <w:pStyle w:val="TextBody"/>
        <w:rPr/>
      </w:pPr>
      <w:r>
        <w:rPr/>
        <w:t>5. ОООР «СоюзМаш России» в установленном порядке направляет настоящее Дополнительное соглашение № 1 к Отраслевому соглашению в уполномоченный федеральный орган исполнительной власти на уведомительную регистрацию.</w:t>
      </w:r>
    </w:p>
    <w:tbl>
      <w:tblPr>
        <w:tblW w:w="921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661"/>
        <w:gridCol w:w="4549"/>
      </w:tblGrid>
      <w:tr>
        <w:trPr/>
        <w:tc>
          <w:tcPr>
            <w:tcW w:w="466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>Заместитель Министра</w:t>
            </w:r>
          </w:p>
          <w:p>
            <w:pPr>
              <w:pStyle w:val="TableContents"/>
              <w:rPr/>
            </w:pPr>
            <w:r>
              <w:rPr>
                <w:rStyle w:val="StrongEmphasis"/>
              </w:rPr>
              <w:t xml:space="preserve">промышленности и торговли </w:t>
            </w:r>
          </w:p>
          <w:p>
            <w:pPr>
              <w:pStyle w:val="TableContents"/>
              <w:rPr/>
            </w:pPr>
            <w:r>
              <w:rPr>
                <w:rStyle w:val="StrongEmphasis"/>
              </w:rPr>
              <w:t>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О.Н. Рязанцев</w:t>
            </w:r>
          </w:p>
        </w:tc>
        <w:tc>
          <w:tcPr>
            <w:tcW w:w="454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 xml:space="preserve">Президент </w:t>
            </w:r>
          </w:p>
          <w:p>
            <w:pPr>
              <w:pStyle w:val="TableContents"/>
              <w:rPr/>
            </w:pPr>
            <w:r>
              <w:rPr>
                <w:rStyle w:val="StrongEmphasis"/>
              </w:rPr>
              <w:t>Общероссийского отраслевого объединения работодателей</w:t>
            </w:r>
          </w:p>
          <w:p>
            <w:pPr>
              <w:pStyle w:val="TableContents"/>
              <w:rPr/>
            </w:pPr>
            <w:r>
              <w:rPr>
                <w:rStyle w:val="StrongEmphasis"/>
              </w:rPr>
              <w:t>«Союз машиностроителей России»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С.В. Чемезов</w:t>
            </w:r>
          </w:p>
        </w:tc>
      </w:tr>
      <w:tr>
        <w:trPr/>
        <w:tc>
          <w:tcPr>
            <w:tcW w:w="466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>Председатель</w:t>
            </w:r>
          </w:p>
          <w:p>
            <w:pPr>
              <w:pStyle w:val="TableContents"/>
              <w:rPr/>
            </w:pPr>
            <w:r>
              <w:rPr>
                <w:rStyle w:val="StrongEmphasis"/>
              </w:rPr>
              <w:t>Общественной общероссийской организации «Российский профессиональный союз работников судостроения»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Е.Н. Аникин</w:t>
            </w:r>
          </w:p>
        </w:tc>
        <w:tc>
          <w:tcPr>
            <w:tcW w:w="454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>Председатель</w:t>
            </w:r>
          </w:p>
          <w:p>
            <w:pPr>
              <w:pStyle w:val="TableContents"/>
              <w:rPr/>
            </w:pPr>
            <w:r>
              <w:rPr>
                <w:rStyle w:val="StrongEmphasis"/>
              </w:rPr>
              <w:t>Общественной организации «Общероссийский профсоюз работников судостроения, судоремонта и морской техники»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Е.Е. Васильев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