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10-9/В-246 от 17 июня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 xml:space="preserve">В целях контроля за соблюдением требований антикоррупционного законодательства Российской Федерации организациями, находящимися в ведении Министерства труда и социальной защиты Российской Федерации, просим представить информацию о практике привлечения к ответственности лиц, уведомивших о коррупционных правонарушениях, просим направить соответствующую информацию </w:t>
      </w:r>
      <w:r>
        <w:rPr>
          <w:rStyle w:val="StrongEmphasis"/>
        </w:rPr>
        <w:t>за 2016-2018 годы и I полугодие 2019 года</w:t>
      </w:r>
      <w:r>
        <w:rPr/>
        <w:t xml:space="preserve"> в Департамент управления делами Минтруда России по прилагаемой форме.</w:t>
      </w:r>
    </w:p>
    <w:p>
      <w:pPr>
        <w:pStyle w:val="TextBody"/>
        <w:rPr/>
      </w:pPr>
      <w:r>
        <w:rPr/>
        <w:t xml:space="preserve">Указанную информацию просьба представить не позднее </w:t>
      </w:r>
      <w:r>
        <w:rPr>
          <w:rStyle w:val="StrongEmphasis"/>
        </w:rPr>
        <w:t>1 июля 2019 года</w:t>
      </w:r>
      <w:r>
        <w:rPr/>
        <w:t xml:space="preserve"> по электронной почте: </w:t>
      </w:r>
      <w:hyperlink r:id="rId2">
        <w:r>
          <w:rPr>
            <w:rStyle w:val="InternetLink"/>
          </w:rPr>
          <w:t>SavelyevaVB@rosmintrud.ru</w:t>
        </w:r>
      </w:hyperlink>
      <w:r>
        <w:rPr/>
        <w:t>, а также на бумажном носителе в адрес Минтруда России.</w:t>
      </w:r>
    </w:p>
    <w:p>
      <w:pPr>
        <w:pStyle w:val="TextBody"/>
        <w:rPr/>
      </w:pPr>
      <w:r>
        <w:rPr/>
        <w:t xml:space="preserve">Обращаем внимание, что в электронном виде форма размещена на официальном сайте Минтруда России в подразделе «Оперативная информация для организаций, находящихся в ведении Минтруда России» раздела «Противодействие коррупции» по адресу: </w:t>
      </w:r>
      <w:hyperlink r:id="rId3">
        <w:r>
          <w:rPr>
            <w:rStyle w:val="InternetLink"/>
          </w:rPr>
          <w:t>http://www.rosmintrud.ru/ministry/anticorruption/podveds/</w:t>
        </w:r>
      </w:hyperlink>
      <w:r>
        <w:rPr/>
        <w:t>.</w:t>
      </w:r>
    </w:p>
    <w:p>
      <w:pPr>
        <w:pStyle w:val="TextBody"/>
        <w:rPr/>
      </w:pPr>
      <w:r>
        <w:rPr/>
        <w:t>Приложение: на 1 л. в 1 экз.</w:t>
      </w:r>
    </w:p>
    <w:p>
      <w:pPr>
        <w:pStyle w:val="TextBody"/>
        <w:rPr/>
      </w:pPr>
      <w:r>
        <w:rPr>
          <w:rStyle w:val="StrongEmphasis"/>
        </w:rPr>
        <w:t>Директор Департамента управления делами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А.Г. Китин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ovaEV@rosmintrud.ru" TargetMode="External"/><Relationship Id="rId3" Type="http://schemas.openxmlformats.org/officeDocument/2006/relationships/hyperlink" Target="http://www.rosmintrud.ru/ministry/anticorruption/podved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