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12-2/10/П-6982 от 7 августа 2019 г.</w:t>
      </w:r>
    </w:p>
    <w:p>
      <w:pPr>
        <w:pStyle w:val="Heading2"/>
        <w:rPr/>
      </w:pPr>
      <w:r>
        <w:rPr/>
        <w:t xml:space="preserve">Руководителям органов социальной защиты населения субъектов Российской Федерации </w:t>
      </w:r>
    </w:p>
    <w:p>
      <w:pPr>
        <w:pStyle w:val="TextBody"/>
        <w:rPr/>
      </w:pPr>
      <w:r>
        <w:rPr/>
        <w:t>В целях проведения мониторинга использования субсидии из федерального бюджета, предоставляемой субъектам Российской Федерации, входящим в состав Дальневосточного федерального округа, на софинансирование расходных обязательств субъектов Российской Федерации, связанных с осуществлением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(Постановление Правительства Российской Федерации от 23 апреля 2019 г. № 484), Минтруд России просит представить информацию о численности детей, на которых назначены указанные меры социальной поддержки и осуществлены выплаты, а также об объеме произведенных расходов на данные цели.</w:t>
      </w:r>
    </w:p>
    <w:p>
      <w:pPr>
        <w:pStyle w:val="TextBody"/>
        <w:rPr/>
      </w:pPr>
      <w:r>
        <w:rPr/>
        <w:t>Данную информацию по состоянию на 1 августа 2019 года необходимо представить в срок до 10 августа 2019 года.</w:t>
      </w:r>
    </w:p>
    <w:p>
      <w:pPr>
        <w:pStyle w:val="TextBody"/>
        <w:rPr/>
      </w:pPr>
      <w:r>
        <w:rPr/>
        <w:t>В дальнейшем данную информацию просим направлять в Минтруд России ежемесячно, до 10 числа месяца, следующего за отчетным периодом, по форме, размещенной на сайте Минтруда России по адресу:</w:t>
      </w:r>
    </w:p>
    <w:p>
      <w:pPr>
        <w:pStyle w:val="TextBody"/>
        <w:rPr/>
      </w:pPr>
      <w:hyperlink r:id="rId2">
        <w:r>
          <w:rPr>
            <w:rStyle w:val="InternetLink"/>
          </w:rPr>
          <w:t>https://rosmintrud.ru/docs/1343</w:t>
        </w:r>
      </w:hyperlink>
    </w:p>
    <w:p>
      <w:pPr>
        <w:pStyle w:val="TextBody"/>
        <w:rPr/>
      </w:pPr>
      <w:r>
        <w:rPr/>
        <w:t xml:space="preserve">На бумажном носителе, и по электронной почте </w:t>
      </w:r>
      <w:hyperlink r:id="rId3">
        <w:r>
          <w:rPr>
            <w:rStyle w:val="InternetLink"/>
          </w:rPr>
          <w:t>shevcovaaa@rosmintrud.ru</w:t>
        </w:r>
      </w:hyperlink>
    </w:p>
    <w:p>
      <w:pPr>
        <w:pStyle w:val="TextBody"/>
        <w:rPr/>
      </w:pPr>
      <w:r>
        <w:rPr/>
        <w:t>Контактный телефон (495) 587-88-89 * 12-21 А.А. Шевцова.</w:t>
      </w:r>
    </w:p>
    <w:p>
      <w:pPr>
        <w:pStyle w:val="TextBody"/>
        <w:spacing w:before="0" w:after="283"/>
        <w:rPr/>
      </w:pPr>
      <w:r>
        <w:rPr>
          <w:rStyle w:val="StrongEmphasis"/>
        </w:rPr>
        <w:t>Первый заместитель Министра</w:t>
      </w:r>
      <w:r>
        <w:rPr/>
        <w:br/>
      </w:r>
      <w:r>
        <w:rPr>
          <w:rStyle w:val="StrongEmphasis"/>
        </w:rPr>
        <w:t>труда и социальной защиты</w:t>
      </w:r>
      <w:r>
        <w:rPr/>
        <w:br/>
      </w:r>
      <w:r>
        <w:rPr>
          <w:rStyle w:val="StrongEmphasis"/>
        </w:rPr>
        <w:t>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43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