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8 от 1 августа 2019 г.</w:t>
      </w:r>
    </w:p>
    <w:p>
      <w:pPr>
        <w:pStyle w:val="Heading2"/>
        <w:rPr/>
      </w:pPr>
      <w:r>
        <w:rPr/>
        <w:t>Протокол № 8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1"/>
        <w:gridCol w:w="6069"/>
      </w:tblGrid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 Агентство по труду и занятости населения Сахалинской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Дуленова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Анатольевна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Амурской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населения Министерства труда и социального развития Новосибирской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Бордюгова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Александровна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по труду и занятости населения Свердловской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– руководитель департамента занятости и трудовой миграции Министерства труда, занятости и миграционной политики Самарской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Макеева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Владимировна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заместителя министра труда и занятости населения Оренбургской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Желнина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Регина Юрьевна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трудоустройства, профессионального обучения и развития кадрового потенциала управления в сфере содействия занятости Министерства социального развития Пермского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Рафаэльевич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государственной службы занятости населения Ростовской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Болдин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по миграционным вопросам администрации Краснодарского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Михалевский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Леонид Вильгельмович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защиты Республики Крым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председателя Комитета по труду и занятости населения Санкт-Петербурга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Соколова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Оксана Евгеньевна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обеспечения государственных гарантий в сфере занятости Управления занятости Минтруда Республики Коми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Мартынов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развития трудовых отношений и охраны труда Департамента труда и социальной защиты населения города Москвы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Евгеньевич,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Вячеславович</w:t>
            </w:r>
          </w:p>
        </w:tc>
        <w:tc>
          <w:tcPr>
            <w:tcW w:w="60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труда и занятости Липецкой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Амурской, Ленинградской, Липецкой, Московской, Новосибирской, Оренбургской, Ростовской, Самарской, Сахалинской, Свердловской областей, Краснодарского, Пермского краев, Республик Коми, Крым, городов Москвы и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2019 год</w:t>
      </w:r>
    </w:p>
    <w:p>
      <w:pPr>
        <w:pStyle w:val="TextBody"/>
        <w:rPr/>
      </w:pPr>
      <w:r>
        <w:rPr/>
        <w:t>(Бабич, Дуленова, Цветкова, Бордюгова, Фурсова, Макеева, Желнина, Григорян, Болдин, Михалевский, Рогачев, Мокей, Соколова, Мартынов, Юханов, Жуков, Парфенцева, Журавель, Лебедев, Низов, Мыльников, Кирсанов)</w:t>
      </w:r>
    </w:p>
    <w:p>
      <w:pPr>
        <w:pStyle w:val="TextBody"/>
        <w:rPr/>
      </w:pPr>
      <w:r>
        <w:rPr/>
        <w:t>1. По предложениям Амурской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10 июля 2019 года № 01-4-3383)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434 разрешений на работу и 434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10 июля 2019 года № 01-4-3385)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7823 разрешений на работу и 7823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2. Одобрить в полном объеме предложения Ленинградской области (от 22 июля 2019 года № 4-4384/2019)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13 разрешений на работу и 13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Липецкой области (от 27 июля 2019 года № ИА-1978)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Московской области (от 19 июля 2019 года № Исх-14206/02-01)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321 разрешения на работу и 321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Министерству социального развития Московской области при рассмотрении заявок работодателей о потребности в привлечении иностранных работников, в том числе увеличении размера потребности в привлечении иностранных работников, обратить внимание на соответствие потребности работодателей в привлечении иностранных работников, указанных в данной заявке, штатной численности.</w:t>
      </w:r>
    </w:p>
    <w:p>
      <w:pPr>
        <w:pStyle w:val="TextBody"/>
        <w:rPr/>
      </w:pPr>
      <w:r>
        <w:rPr/>
        <w:t>5. Одобрить в полном объеме предложения Новосибирской области (от 10 июля 2019 года № 274-06/2)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61 разрешения на работу и 61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По предложениям Оренбургской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5 июля 2019 года № 01/22-683)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5 июля 2019 года № 01/22-682)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По предложениям Ростовской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8 июля 2019 года № 6/744)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9 разрешений на работу и 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8 июля 2019 года № 6/743)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88 разрешений на работу и 88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По предложениям Самарской области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25 июня 2019 года № 1-30/4085)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86 разрешений на работу и 86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25 июня 2019 года № 1-30/4070)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179 разрешений на работу и 179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9. Одобрить в полном объеме предложения Сахалинской области (от 18 июля 2019 года № 1.2-3838/19)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148 разрешений на работу и 148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Свердловской области (от 12 июля 2019 года № 01-01-57/8713)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157 разрешений на работу и 157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Департаменту по труду и занятости населения Свердловской области при рассмотрении заявок работодателей о потребности в привлечении иностранных работников, в том числе увеличении размера потребности в привлечении иностранных работников, обратить внимание на соответствие потребности работодателей в привлечении иностранных работников, указанных в данной заявке, штатной численности.</w:t>
      </w:r>
    </w:p>
    <w:p>
      <w:pPr>
        <w:pStyle w:val="TextBody"/>
        <w:rPr/>
      </w:pPr>
      <w:r>
        <w:rPr/>
        <w:t>11. Одобрить в полном объеме предложения Краснодарского края (от 8 июля 2019 года № 07-05-479/19)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20 разрешений на работу и 20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Частично отклонить предложения Пермского края (от 8 июля 2019 года № 07-05-479/19)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126 разрешений на работу и 126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– Порядок), ограничениями, установленными постановлением Правительства Российской Федерации от 14 ноября 2018 года № 1365 «Об установлении на 2019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– постановление № 1365);</w:t>
      </w:r>
    </w:p>
    <w:p>
      <w:pPr>
        <w:pStyle w:val="TextBody"/>
        <w:rPr/>
      </w:pPr>
      <w:r>
        <w:rPr/>
        <w:t>13. Одобрить в полном объеме предложения Республики Коми (от 17 июля 2019 года № 25-02/7410)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Республики Крым (от 1 июля 2019 года № 1/01-46/2438/1)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216 разрешений на работу и 216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По предложениям города Москвы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31 июля 2019 года № 24-16-20/9)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230 разрешений на работу и 230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июля 2019 года № 24-16-20/9)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Департаменту труда и социальной защиты населения города Москвы при рассмотрении заявок работодателей о потребности в привлечении иностранных работников, в том числе увеличении размера потребности в привлечении иностранных работников, обратить внимание на соответствие потребности работодателей в привлечении иностранных работников, указанных в данной заявке, штатной численности.</w:t>
      </w:r>
    </w:p>
    <w:p>
      <w:pPr>
        <w:pStyle w:val="TextBody"/>
        <w:rPr/>
      </w:pPr>
      <w:r>
        <w:rPr/>
        <w:t>16. Одобрить в полном объеме предложения города Санкт-Петербург (от 1 июля 2019 года № 10-16-3433/19-01)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15 разрешений на работу и 15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