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30 сентября 2019 г.</w:t>
      </w:r>
    </w:p>
    <w:p>
      <w:pPr>
        <w:pStyle w:val="Heading2"/>
        <w:rPr/>
      </w:pPr>
      <w:r>
        <w:rPr/>
        <w:t>Перечень пилотных проектов субъектов Российской Федерации по повышению эффективности деятельности центров занятости в соответствии с едиными требованиями к организации деятельности органов службы занятости в рамках реализации в 2019 году мероприятий федерального проекта «Поддержка занятости и повышение эффективности рынка труда для обеспечения роста производительности труда»</w:t>
      </w:r>
    </w:p>
    <w:p>
      <w:pPr>
        <w:pStyle w:val="TextBody"/>
        <w:rPr/>
      </w:pPr>
      <w:r>
        <w:rPr/>
        <w:t>УТВЕРЖДАЮ</w:t>
      </w:r>
    </w:p>
    <w:p>
      <w:pPr>
        <w:pStyle w:val="TextBody"/>
        <w:rPr/>
      </w:pPr>
      <w:r>
        <w:rPr/>
        <w:t>руководитель  федерального проекта,</w:t>
      </w:r>
    </w:p>
    <w:p>
      <w:pPr>
        <w:pStyle w:val="TextBody"/>
        <w:rPr/>
      </w:pPr>
      <w:r>
        <w:rPr/>
        <w:t>первый заместитель Министра труда и социальной защиты</w:t>
      </w:r>
    </w:p>
    <w:p>
      <w:pPr>
        <w:pStyle w:val="TextBody"/>
        <w:rPr/>
      </w:pPr>
      <w:r>
        <w:rPr/>
        <w:t>Российской Федерации </w:t>
      </w:r>
    </w:p>
    <w:p>
      <w:pPr>
        <w:pStyle w:val="TextBody"/>
        <w:rPr/>
      </w:pPr>
      <w:r>
        <w:rPr/>
        <w:t>_______________/А.В. Вовченко/</w:t>
      </w:r>
    </w:p>
    <w:p>
      <w:pPr>
        <w:pStyle w:val="TextBody"/>
        <w:rPr/>
      </w:pPr>
      <w:r>
        <w:rPr/>
        <w:t>«30»  сентября  2019 г.</w:t>
      </w:r>
    </w:p>
    <w:tbl>
      <w:tblPr>
        <w:tblW w:w="985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6"/>
        <w:gridCol w:w="2066"/>
        <w:gridCol w:w="4031"/>
        <w:gridCol w:w="3101"/>
      </w:tblGrid>
      <w:tr>
        <w:trPr>
          <w:tblHeader w:val="true"/>
        </w:trPr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Субъект Российской Федерации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модельного центра занятости населения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Адрес нахождения модельного центра занятости населения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Мордовия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Республики Мордовия «Центр занятости населения Саранский» (флагман)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Мордовия, г. Саранск, ул. Халтурина, д. 74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Республики Мордовия «Центр занятости населения Рузаевский»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Мордовия, г. Рузаевка, ул. Луговая, д. 2/а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Калужская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Калужской области «Центр занятости населения города Калуга»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Калужская область, г. Калуга, ул. Николо-Козинкая, 71А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города Набережные Челны»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Татарстан, г. Набережные Челны, пр. Сююмбике, д. 47 (43/20)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города Ставрополя»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край, г. Ставрополь, пр. Карла Маркса, д. 92Б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города Невинномысска»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край, г. Невинномысск, ул. Революционная, д. 25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Минераловодского района»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край, г. Минеральные воды, пр. Карла Маркса, д. 47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Юго-восточный межрайонный центр занятости населения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Башкортостан, г. Стерлитамак, ул. Карла Маркса, д. 101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филиал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Башкортостан, г. Салават, ул. Октябрьская, д. 10а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филиал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Башкортостан, г. Ишимбай, ул. Зеленая, д. 57а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отдел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Башкортостан, Аургазинский район, с. Толбазы, ул. Химиков, д. 3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отдел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Башкортостан, Гафурийский район, с. Красноусольский, ул. Коммунистическая, д. 1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отдел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Республика Башкортостан, Стерлибашевский район, с. Стерлибашево, ул. К. Маркса, 109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города Нижнего Новгорода»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область, г. Нижний Новгород, ул. Рождественская, д. 24а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Павловского района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Нижегородская область, г. Павлово, ул. Кирова, д. 58а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Казенное учреждение Чувашской Республики «Центр занятости населения города Канаша» Министерства труда и социальной защиты Чувашской Республики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Республика, г. Канаш, ул. Пушкина, д. 47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автономное учреждение Тюменской области «Центр занятости населения города Ишима и Ишимского района»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область, г. Ишим, ул. Карла Маркса, д. 68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ГАУ ТО Центр занятости населения г.Тюмени и Тюменского района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область, г.Тюмень, ул. Республики, д. 204в, корп. 3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ГАУ ТО Центр занятости населения г.Тобольска и Тобольского района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область, г. Тобольск, 10 микрорайон дом 3Б/1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ГАУ ТО Центр занятости населения г.Ялуторовска и Ялуторовского района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область, г. Ялуторовск, ул. Карла Либкнехта, д. 33/1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ГАУ ТО Центр занятости населения Заводоуковского городского округа (частичное внедрение Единых требований)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область, г. Заводоуковск, ул.Сибирская, д. 2а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 занятости населения города Тулы Государственного казенного учреждения Тульской области «Центр занятости населения Тульской области»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область, г. Тула, ул. Демонстрации, д. 34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Центр занятости населения города Плавска Государственного казенного учреждения Тульской области «Центр занятости населения Тульской области»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область, г. Плавск, ул. Орлова, д. 2 А, стр. 18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«Центр занятости населения Пермского края», территориальный отдел по городу Березники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край, г. Березники, ул. Мира, д. 30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Самарской области «Центр занятости населения городского округа Тольятти»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область, г. Тольятти, Автозаводской район, ул. Свердлова, д. 45А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Саратовская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Саратовской области «Центр занятости населения города Балаково»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Саратовская область, г. Балаково, ул. Трнавская, д. 6/1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Центр занятости населения Рязанской области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область, г. Рязань, ул. Электрозаводская, д. 52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Межрайонный территориальный отдел № 2 (сектор по Касимовскому району)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область, г. Касимов, ул. Нариманова, д. 14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Межрайонный территориальный отдел № 2 (сектор по Скопинскому району)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область, г. Скопин, ул. Афиногенова, д. 15А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Межрайонный территориальный отдел № 2 (сектор по Сасовскому району)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область, г. Сасово, ул. Советская, д. 20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Областное казённое учреждение «Старооскольский городской центр занятости населения»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Белгородская область,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г. Старый Оскол, ул. Володарского, д. 10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Областное казенное учреждение «Губкинский городской центр занятости населения»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Белгородская область, г. Губкин,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ул. Демократическая, д. 2А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Областное казенное учреждение «Белгородский центр занятости населения»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область, г. Белгород, пр. Богдана Хмельницкого, д. 137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Краснодарский край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Краснодарского края «Центр занятости населения города Краснодара»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Краснодарский край, г. Краснодар, </w:t>
              <w:br/>
              <w:t>ул. 1-я Заречная, д. 17</w:t>
            </w:r>
          </w:p>
        </w:tc>
      </w:tr>
      <w:tr>
        <w:trPr/>
        <w:tc>
          <w:tcPr>
            <w:tcW w:w="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</w:t>
            </w:r>
          </w:p>
        </w:tc>
        <w:tc>
          <w:tcPr>
            <w:tcW w:w="40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Государственное казенное учреждение службы занятости населения Свердловской области «Первоуральский центр занятости»</w:t>
            </w:r>
          </w:p>
        </w:tc>
        <w:tc>
          <w:tcPr>
            <w:tcW w:w="310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область, г. Первоуральск, ул. Береговая, д. 48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/>
        <w:t>СОГЛАСОВАНО</w:t>
      </w:r>
    </w:p>
    <w:p>
      <w:pPr>
        <w:pStyle w:val="TextBody"/>
        <w:rPr/>
      </w:pPr>
      <w:r>
        <w:rPr/>
        <w:t>заместитель руководителя Федеральной службы по труду и занятости </w:t>
      </w:r>
    </w:p>
    <w:p>
      <w:pPr>
        <w:pStyle w:val="TextBody"/>
        <w:rPr/>
      </w:pPr>
      <w:r>
        <w:rPr/>
        <w:t>_______________/Д.А. Васильев/</w:t>
      </w:r>
    </w:p>
    <w:p>
      <w:pPr>
        <w:pStyle w:val="TextBody"/>
        <w:spacing w:before="0" w:after="283"/>
        <w:rPr/>
      </w:pPr>
      <w:r>
        <w:rPr/>
        <w:t>«27»  сентября  2019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