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11 от 18 сентября 2019 г.</w:t>
      </w:r>
    </w:p>
    <w:p>
      <w:pPr>
        <w:pStyle w:val="Heading2"/>
        <w:rPr/>
      </w:pPr>
      <w:r>
        <w:rPr/>
        <w:t xml:space="preserve">Протокол № 11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2"/>
        <w:gridCol w:w="6068"/>
      </w:tblGrid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мер активной политики занятости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Амурской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Мезенин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Викторович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Департамента труда и занятости населения Томской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Кунц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Владимировна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трудовой миграции и кадрового потенциала Управление Алтайского края по труду и занятости населения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Мокринский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Леонидович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– начальник управления труда Департамента труда и занятости населения Ханты-Мансийского автономного округа – Югры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Захарова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содействия занятости населения и ведения регистров получателей государственных услуг Министерства труда, социальной защиты и демографии Пензенской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Счастливцев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Владимирович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государственной службы занятости населения Кировской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Львовна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трудовых отношений, охраны и экспертизы условий труда Министерства труда и социальной защиты Чувашской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социальной защиты, труда и занятости населения Республики Мордовия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Ораков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 Аскарбиевич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трудоустройства и рынка труда Департамента занятости населения Министерства труда, занятости и социальной защиты Кабардино-Балкарской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Григорян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Рафаэльевич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государственной службы занятости населения Ростовской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Владимирович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трудовой миграции и развития трудовых ресурсов Комитета по труду и занятости населения Волгоградской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Болдин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по миграционным вопросам администрации Краснодарского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Мартынов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населения города Москвы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Четоркин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Аркадьевич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населения Рязанской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Дроздник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Аурика Владимировна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по труду и социальной защите населения Костромской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Романов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Николаевич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по труду и занятости населения администрации Владимирской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Бадо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Сергеевна</w:t>
            </w:r>
          </w:p>
        </w:tc>
        <w:tc>
          <w:tcPr>
            <w:tcW w:w="60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труду и занятости населения Белгородской области – начальник отдела содействия трудоустройству и анализа рынка труда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Белгородской, Владимирской, Волгоградской, Вологодской, Кировской, Костромской, Пензенской, Ростовской, Рязанской, Томской областей, Алтайского, Краснодарского, Приморского краев, Кабардино-Балкарской и Чувашской Республики, Республики Мордовия, Ханты-Мансийского автономного округа, города Москвы в привлечении иностранных работников, прибывающих в Российскую Федерацию на основании визы, на 2020 год </w:t>
      </w:r>
    </w:p>
    <w:p>
      <w:pPr>
        <w:pStyle w:val="TextBody"/>
        <w:rPr/>
      </w:pPr>
      <w:r>
        <w:rPr/>
        <w:t>(Дуленова, Мезенин, Шаманина, Кунц, Мокринский, Захарова, Счастливцев, Петрова, Сальников, Ораков, Григорян, Ковалев, Болдин, Дмитренко, Мартынов, Четоркин, Дроздник, Романов, Бадо, Каноков, Парфенцева, Чистова, Лебедев, Низов, Мыльников,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Амурской области (от 22 августа 2019 года № 01-4-4321) о потребности в привлечении иностранных работников, прибывающих в Российскую Федерацию на основании визы, на 2020 год в количестве 21583 разрешений на работу и 21583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Белгородской области (от 28 августа 2019 года № 1/28-867исх) о потребности в привлечении иностранных работников, прибывающих в Российскую Федерацию на основании визы, на 2020 год в количестве 132 разрешений на работу и 132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Владимирской области (от 22 августа 2019 года № 01/02-25-1011) о потребности в привлечении иностранных работников, прибывающих в Российскую Федерацию на основании визы, на 2020 год в количестве 2099 разрешений на работу и 2099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Департамента по труду и занятости населения администрации Владимирской области, что у ЗАО ПКФ «Заря» и ООО «Заря плюс», включенных в предложения от 22 августа 2019 года № 01/02-25-1011, возможно нарушение допустимой доли иностранных работников, используемых хозяйствующими субъектами в 2020 году.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Волгоградской области (от 15 августа 2019 года № 09-4м/10567) о потребности в привлечении иностранных работников, прибывающих в Российскую Федерацию на основании визы, на 2020 год в количестве 161 разрешения на работу и 161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Вологодской области (от 25 июля 2019 года № ИХ.01-9048/19) о потребности в привлечении иностранных работников, прибывающих в Российскую Федерацию на основании визы, на 2020 год в количестве 16 разрешений на работу и 16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Кировской области (от 23 августа 2019 года № 6802-01-02) о потребности в привлечении иностранных работников, прибывающих в Российскую Федерацию на основании визы, на 2020 год в количестве 13 разрешений на работу и 13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Костромской области (от 8 августа 2019 года № ОЕ-5658/9) о потребности в привлечении иностранных работников, прибывающих в Российскую Федерацию на основании визы, на 2020 год в количестве 397 разрешений на работу и 397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Пензенской области (от 29 августа 2019 года № 1/9/1723) о потребности в привлечении иностранных работников, прибывающих в Российскую Федерацию на основании визы, на 2020 год в количестве 270 разрешений на работу и 270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Министерства труда, социальной защиты и демографии Пензенской области, что у ООО «Агрокомплекс Терновский», включенного в предложения от 29 августа 2019 года № 1/9/1723, возможно нарушение допустимой доли иностранных работников, используемых хозяйствующими субъектами в 2020 году.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Ростовской области (от 28 августа 2019 года № 6/1050) о потребности в привлечении иностранных работников, прибывающих в Российскую Федерацию на основании визы, на 2020 год в количестве 163 разрешений на работу и 163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Рязанской области (от 28 августа 2019 года № 1-03/2166) о потребности в привлечении иностранных работников, прибывающих в Российскую Федерацию на основании визы, на 2020 год в количестве 1207 разрешений на работу и 1207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Томской области (от 22 августа 2019 года № СЖ-27-1804) о потребности в привлечении иностранных работников, прибывающих в Российскую Федерацию на основании визы, на 2020 год в количестве 80 разрешений на работу и 80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Алтайского края (от 27 августа 2019 года № 4518) о потребности в привлечении иностранных работников, прибывающих в Российскую Федерацию на основании визы, на 2020 год в количестве 75 разрешений на работу и 75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Краснодарского края (от 20 августа 2019 года № 07-03-572/19) о потребности в привлечении иностранных работников, прибывающих в Российскую Федерацию на основании визы, на 2020 год в количестве 493 разрешений на работу и 493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Приморского края (от 5 августа 2019 года № 11/7542) о потребности в привлечении иностранных работников, прибывающих в Российскую Федерацию на основании визы, на 2020 год в количестве 3615 разрешений на работу и 3615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края, что у ООО «ДР-Стройконструкция» и ООО «Луч», включенных в предложения от 5 августа 2019 года № 11/7542, возможно нарушение допустимой доли иностранных работников, используемых хозяйствующими субъектами в 2020 году.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Кабардино-Балкарской Республики (от 21 августа 2019 года № 20-2/1-4384) о потребности в привлечении иностранных работников, прибывающих в Российскую Федерацию на основании визы, на 2020 год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Чувашской Республики (от 27 августа 2019 года № 02/11-10982) о потребности в привлечении иностранных работников, прибывающих в Российскую Федерацию на основании визы, на 2020 год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Мордовия (от 26 августа 2019 года № 01-09/516) о потребности в привлечении иностранных работников, прибывающих в Российскую Федерацию на основании визы, на 2020 год в количестве 9 разрешений на работу и 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Ханты-Мансийского автономного округа - Югры (от 28 августа 2019 года № 01-Исх-АШ-20683) о потребности в привлечении иностранных работников, прибывающих в Российскую Федерацию на основании визы, на 2020 год в количестве 267 разрешений на работу и 267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Москва (от 31 июля 2019 года № 24-16-399/9) о потребности в привлечении иностранных работников, прибывающих в Российскую Федерацию на основании визы, на 2020 год в количестве 3821 разрешения на работу и 3821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 xml:space="preserve">О рассмотрении потребности Владимирской, Вологодской, Пензенской, Рязанской, Томской областей, Краснодарского края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(Шаманина, Захарова, Болдин, Дмитренко, Четоркин, Романов, Каноков, Парфенцева, Чистова, Лебедев, Низов, Мыльников, Кирсанов)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Владимирской области (от 28 августа 2019 года № 01/02-25-1011)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Вологодской области (от 25 июля 2019 года № ИХ.01-9048/19)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Пензенской области (от 29 августа 2019 года № 1/9/1722)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22 разрешений на работу и 22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Рязанской области (от 28 августа 2019 года № 1-03/2165)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37 разрешений на работу и 37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22 августа 2019 года № СЖ-27-1802)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87 разрешений на работу и 87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22 августа 2019 года № СЖ-27-1803)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Краснодарского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27 августа 2019 года № 07-03-595/19)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 разрешений на работу и 3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27 августа 2019 года № 07-03-601/19)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