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13 от 24 сентября 2019 г.</w:t>
      </w:r>
    </w:p>
    <w:p>
      <w:pPr>
        <w:pStyle w:val="Heading2"/>
        <w:rPr/>
      </w:pPr>
      <w:r>
        <w:rPr/>
        <w:t>Протокол № 13 заседания Межведомственной комиссии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35"/>
        <w:gridCol w:w="6065"/>
      </w:tblGrid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Мыльников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Александрович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Парфенцева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демографической политики Департамента социального развития Минэкономразвития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Журавель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Иван Валерьевич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планирования, взаимодействия с регионами и контроля Роструда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Лебедев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Сергеевич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Каноков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Казбек Борисович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мониторинга показателей развития личных подсобных хозяйств Департамента развития сельских территорий Минсельхоза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Виноградов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Константин Иванович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Комитета по труду и занятости населения правительства Хабаровского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Щеглова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Инна Сергеевна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министр труда и социальной защиты населения Забайкальского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Мурашкин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Леонидович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начальника Департамента труда и занятости населения Кемеровской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Егорова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Леонидовна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труда и занятости Иркутской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Григорьева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Людмила Викторовна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министерства экономики и регионального развития Красноярского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Гринько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Владимировна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труда и социальной защиты Республики Хакасия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Увангур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Амур Кара-Хунаевич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и.о. первого заместителя министра труда и социальной политики Республики Тыва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Коновалов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Юрий Алексеевич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социальной политики Нижегородской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Леконцева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Ксения Равилевна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главный специалист-эксперт сектора трудовой миграции Министерства социальной политики и труда Удмуртской Республики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Аюпов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Азат Фагимович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трудовой миграции и взаимодействия с работодателями Министерства труда, занятости и социальной защиты Республики Татарстан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Лазарев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Владимирович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и.о. руководителя Департамента труда и занятости населения Республики Марий Эл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Кондрашкин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Денис Владимирович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содействия занятости населения Министерства труда и социальной защиты Республики Крым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Коротин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Валерий Владимирович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труда и социальной защиты Республики Коми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Ильюшина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Михайловна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труда и занятости населения Министерства труда и социальной защиты Тульской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Максимова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Алла Евгеньевна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развития трудовых ресурсов и охраны труда Министерства социального развития Московской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Иркутской, Кемеровской, Московской, Нижегородской, Тульской областей, Забайкальского, Красноярского, Хабаровского краев, Республик Коми, Крым, Марий Эл, Татарстан, Хакасия, Удмуртской Республики в привлечении иностранных работников, прибывающих в Российскую Федерацию на основании визы, на 2020 год </w:t>
      </w:r>
    </w:p>
    <w:p>
      <w:pPr>
        <w:pStyle w:val="TextBody"/>
        <w:rPr/>
      </w:pPr>
      <w:r>
        <w:rPr/>
        <w:t>(Виноградов, Щеглова, Мурашкин, Егорова, Григорьева, Гринько, Увангур, Коновалов, Леконцева, Аюпов, Лазарев, Кондрашкин, Коротин, Ильюшина, Максимова, Мыльников, Седаков, Кирсанов)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Иркутской области (от 30 августа 2019 года № 02-09-4918/19) о потребности в привлечении иностранных работников, прибывающих в Российскую Федерацию на основании визы, на 2020 год в количестве 2590 разрешений на работу и 2590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Кемеровской области (от 30 августа 2019 года № И15-49/7364) о потребности в привлечении иностранных работников, прибывающих в Российскую Федерацию на основании визы, на 2020 год в количестве 161 разрешения на работу и 161 приглашения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Департаменту труда и занятости населения Кемеровской области организовать работу по трудоустройству граждан Российской Федерации, состоящих на учете в органах службы занятости в качестве безработных или ищущих работу по имеющимся у них профессиям, к работодателям, привлекающим иностранную рабочую силу и включенным в потребность Кемеровской области в привлечении иностранных работников, прибывающих в Российскую Федерацию на основании визы, на 2020 год,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 О результатах проделанной работы направить информацию в Минтруд России до 1 февраля 2020 года.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Московской области (от 30 августа 2019 года № Исх-17183/02-01) о потребности в привлечении иностранных работников, прибывающих в Российскую Федерацию на основании визы, на 2020 год в количестве 4256 разрешений на работу и 4256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Нижегородской области (от 16 августа 2019 года № Исх-001-215969/19) о потребности в привлечении иностранных работников, прибывающих в Российскую Федерацию на основании визы, на 2020 год в количестве 677 разрешений на работу и 677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Министерству социальной политики Нижегородской области организовать работу по трудоустройству граждан Российской Федерации, состоящих на учете в органах службы занятости в качестве безработных или ищущих работу по имеющимся у них профессиям, в ООО «Велесстрой» планирующее привлекать иностранную рабочую силу на территории Нижегородской области в 2020 году, а также направление к указанному работодателю выпускников образовательных организаций высшего и среднего профессионального образования для прохождения стажировок. О результатах проделанной работы направить информацию в Минтруд России до 1 февраля 2020 года.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Тульской области (от 30 августа 2019 года № 55-К-2/1337) о потребности в привлечении иностранных работников, прибывающих в Российскую Федерацию на основании визы, на 2020 год в количестве 3387 разрешений на работу и 3387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Забайкальского края (от 30 августа 2019 года № 1932-ММ) о потребности в привлечении иностранных работников, прибывающих в Российскую Федерацию на основании визы, на 2020 год в количестве 3806 разрешений на работу и 3806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Красноярского края (от 30 августа 2019 года № 3-010055) о потребности в привлечении иностранных работников, прибывающих в Российскую Федерацию на основании визы, на 2020 год в количестве 859 разрешений на работу и 859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Хабаровского края (от 30 августа 2019 года № 12.3.37-19747) о потребности в привлечении иностранных работников, прибывающих в Российскую Федерацию на основании визы, на 2020 год в количестве 7179 разрешений на работу и 7179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Коми (от 30 августа 2019 года № 25-02/8800) о потребности в привлечении иностранных работников, прибывающих в Российскую Федерацию на основании визы, на 2020 год в количестве 5 разрешений на работу и 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Крым (от 30 августа 2019 года № 1/01-46/5566) о потребности в привлечении иностранных работников, прибывающих в Российскую Федерацию на основании визы, на 2020 год в количестве 6 разрешений на работу и 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Марий Эл (от 30 августа 2019 года № 3029) о потребности в привлечении иностранных работников, прибывающих в Российскую Федерацию на основании визы, на 2020 год в количестве 3 разрешений на работу и 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Татарстан (от 29 августа 2019 года № 25-51/10736) о потребности в привлечении иностранных работников, прибывающих в Российскую Федерацию на основании визы, на 2020 год в количестве 446 разрешений на работу и 446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Хакасия (от 26 августа 2019 года № ВК-М-1974) о потребности в привлечении иностранных работников, прибывающих в Российскую Федерацию на основании визы, на 2020 год в количестве 36 разрешений на работу и 36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Удмуртской Республики (от 30 августа 2019 года № 1-411/1438) о потребности в привлечении иностранных работников, прибывающих в Российскую Федерацию на основании визы, на 2020 год в количестве 10 разрешений на работу и 10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>О рассмотрении потребности Иркутской, Кемеровской, Московской, Нижегородской, Тульской областей, Забайкальского, Хабаровского краев, Республики Крым, Татарстан, Тыва в привлечении иностранных работников, прибывающих в Российскую Федерацию на основании визы, в том числе увеличении (уменьшении) размера потребности в привлечении иностранных работников на 2019 год</w:t>
      </w:r>
    </w:p>
    <w:p>
      <w:pPr>
        <w:pStyle w:val="TextBody"/>
        <w:rPr/>
      </w:pPr>
      <w:r>
        <w:rPr/>
        <w:t>(Виноградов, Щеглова, Мурашкин, Егорова, Григорьева, Гринько, Увангур, Коновалов, Леконцева, Аюпов, Лазарев, Кондрашкин, Коротин, Ильюшина, Максимова, Мыльников, Седаков, Кирсанов)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Иркутской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30 августа 2019 года № 02-09-4918/19)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 разрешения на работу и 1 приглашения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30 августа 2019 года № 02-09-4918/19)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370 разрешения на работу и 370 приглашения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Кемеровской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30 августа 2019 года № И15-49/7363)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 разрешения на работу и 1 приглашения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30 августа 2019 года № И15-49/7365)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19 разрешений на работу и 19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Московская области (от 13 сентября 2019 года № Исх-18086/02-01)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274 разрешений на работу и 274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Нижегородской области (от 15 августа 2019 года № Исх-001-176896/19)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 разрешений на работу и 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Тульской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9 сентября 2019 года № 55-К-2/1375)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31 разрешения на работу и 31 приглашения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9 сентября 2019 года № 55-К-2/1376)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31 разрешения на работу и 31 приглашения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Забайкальского края приняты решения: </w:t>
      </w:r>
    </w:p>
    <w:p>
      <w:pPr>
        <w:pStyle w:val="TextBody"/>
        <w:rPr/>
      </w:pPr>
      <w:r>
        <w:rPr/>
        <w:t>одобрить в полном объеме предложения (от 3 сентября 2019 года № 1963-ММ)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433 разрешений на работу и 433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4 сентября 2019 года № 1969-ММ)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32 разрешения на работу и 32 приглашения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4 сентября 2019 года № 1970-ММ)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316 разрешений на работу и 316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Хабаровского края (от 9 сентября 2019 года № 12.3.37-20226)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1874 разрешений на работу и 1874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Крым (от 30 августа 2019 года № 1/01-46/5566)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4 разрешений на работу и 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Татарстан (от 29 августа 2019 года № 25-51/10735)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7 разрешений на работу и 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Республики Тыва (от 28 августа 2019 года № ШК-11-4544/19)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5 разрешений на работу и 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Федерации, 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