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Трехстороннее отраслевое соглашение по организациям сферы физической культуры и спорта Российской Федерации на 2019-2021 годы</w:t>
      </w:r>
    </w:p>
    <w:p>
      <w:pPr>
        <w:pStyle w:val="Heading2"/>
        <w:rPr/>
      </w:pPr>
      <w:r>
        <w:rPr/>
        <w:t xml:space="preserve">Соглашение подписано 10 октября 2019 года, зарегистрировано в Федеральной службе по труду и занятости 12 ноября 2019 года, регистрационный № 12/19-21 </w:t>
      </w:r>
    </w:p>
    <w:p>
      <w:pPr>
        <w:pStyle w:val="TextBody"/>
        <w:rPr/>
      </w:pPr>
      <w:r>
        <w:rPr>
          <w:rStyle w:val="StrongEmphasis"/>
        </w:rPr>
        <w:t>I. ОБЩИЕ ПОЛОЖЕНИЯ</w:t>
      </w:r>
    </w:p>
    <w:p>
      <w:pPr>
        <w:pStyle w:val="TextBody"/>
        <w:rPr/>
      </w:pPr>
      <w:r>
        <w:rPr/>
        <w:t>1.1. Настоящее Трехстороннее отраслевое соглашение по организациям сферы физической культуры и спорта Российской Федерации на 2019-2021 годы (далее – Соглашение) основывается на действующих нормах, содержащихся в Конституции Российской Федерации, Трудовом кодексе Российской Федерации, Федеральных законах от 12.01.1996 № 10-ФЗ «О профессиональных союзах, их правах и гарантиях деятельности», от 04.12.2007 № 329-ФЗ «О физической культуре и спорте в Российской Федерации», от 27.11.2002 № 156-ФЗ «Об объединениях работодателей», Генеральном соглашении между общероссийскими объединениями профсоюзов, общероссийскими объединениями работодателей и Правительством Российской Федерации, Единых рекомендациях по установлению на федеральном, региональном и местном уровнях систем оплаты труда работников государственных и муниципальных учреждений, и иных нормативных правовых актах, регулирующих социально-трудовые и связанные с ними экономические отношения, и направлено на регулирование социально-трудовых отношений работников и работодателей, входящих в отраслевую систему физической культуры и спорта Российской Федерации (далее – отрасль), развитие социального партнерства, учет интересов работников, работодателей и государства в вопросах оплаты труда, занятости, обеспечения нормальных и безопасных условий труда и согласованного уровня социальных гарантий, компенсаций и льгот.</w:t>
      </w:r>
    </w:p>
    <w:p>
      <w:pPr>
        <w:pStyle w:val="TextBody"/>
        <w:rPr/>
      </w:pPr>
      <w:r>
        <w:rPr/>
        <w:t>Соглашение устанавливает общие условия оплаты и охраны труда, режимы труда и отдыха, другие условия, а также трудовые гарантии и льготы работникам сферы физической культуры и спорта независимо от организационно-правовых форм и видов собственности организаций, в которых они работают.</w:t>
      </w:r>
    </w:p>
    <w:p>
      <w:pPr>
        <w:pStyle w:val="TextBody"/>
        <w:rPr/>
      </w:pPr>
      <w:r>
        <w:rPr/>
        <w:t>1.2. Сторонами Соглашения являются:</w:t>
      </w:r>
    </w:p>
    <w:p>
      <w:pPr>
        <w:pStyle w:val="TextBody"/>
        <w:rPr/>
      </w:pPr>
      <w:r>
        <w:rPr/>
        <w:t>1.2.1. Министерство спорта Российской Федерации (далее – Минспорт России), действующее на основании Положения о Министерстве спорта Российской Федерации, утвержденного постановлением Правительства Российской Федерации от 19.06. 2012 № 607.</w:t>
      </w:r>
    </w:p>
    <w:p>
      <w:pPr>
        <w:pStyle w:val="TextBody"/>
        <w:rPr/>
      </w:pPr>
      <w:r>
        <w:rPr/>
        <w:t>1.2.2. Работодатели – предприятия и организации, входящие в отраслевую систему физической культуры и спорта Российской Федерации (далее – организации отрасли) в лице их представителя – Общероссийского отраслевого объединения работодателей «Союз работодателей в сфере физической культуры и спорта» (далее – Объединение работодателей), действующего на основании Устава и в порядке, предусмотренном статьей 33 Трудового кодекса Российской Федерации.</w:t>
      </w:r>
    </w:p>
    <w:p>
      <w:pPr>
        <w:pStyle w:val="TextBody"/>
        <w:rPr/>
      </w:pPr>
      <w:r>
        <w:rPr/>
        <w:t>1.2.3. Работники отрасли физической культуры и спорта в лице их представителя – Общероссийского профессионального союза работников физической культуры, спорта и туризма Российской Федерации (далее – Профсоюз), действующего на основании Устава и в порядке, предусмотренном статьей 29 Трудового кодекса Российской Федерации.</w:t>
      </w:r>
    </w:p>
    <w:p>
      <w:pPr>
        <w:pStyle w:val="TextBody"/>
        <w:rPr/>
      </w:pPr>
      <w:r>
        <w:rPr/>
        <w:t>1.3. Условия Соглашения обязательны для организаций отрасли, на которые оно распространяется.</w:t>
      </w:r>
    </w:p>
    <w:p>
      <w:pPr>
        <w:pStyle w:val="TextBody"/>
        <w:rPr/>
      </w:pPr>
      <w:r>
        <w:rPr/>
        <w:t>1.4. Настоящее Соглашение может применяться в качестве основы для заключения соглашений на уровне субъектов Российской Федерации, территориальных соглашений, коллективных и трудовых договоров в организациях отрасли.</w:t>
      </w:r>
    </w:p>
    <w:p>
      <w:pPr>
        <w:pStyle w:val="TextBody"/>
        <w:rPr/>
      </w:pPr>
      <w:r>
        <w:rPr/>
        <w:t>1.5. Соглашение открыто для присоединения к нему работодателей и работников отрасли, заявивших свое согласие на присоединение к Соглашению.</w:t>
      </w:r>
    </w:p>
    <w:p>
      <w:pPr>
        <w:pStyle w:val="TextBody"/>
        <w:rPr/>
      </w:pPr>
      <w:r>
        <w:rPr/>
        <w:t>1.6. Профсоюз, его территориальные, первичные организации и их выборные органы выступают, в соответствии с Трудовым кодексом Российской Федерации и Уставом Профсоюза, в качестве полномочных представителей работников отрасли, при разработке и заключении коллективных договоров и соглашений, ведении переговоров по решению трудовых, профессиональных и социально-экономических задач.</w:t>
      </w:r>
    </w:p>
    <w:p>
      <w:pPr>
        <w:pStyle w:val="TextBody"/>
        <w:rPr/>
      </w:pPr>
      <w:r>
        <w:rPr/>
        <w:t>Объединение работодателей выступает, в соответствии с Трудовым кодексом Российской Федерации и Уставом, в качестве полномочного представителя работодателей отрасли для защиты интересов и прав своих членов во взаимоотношениях с профсоюзами, органами государственной власти и органами местного самоуправления при разработке и заключении коллективных договоров и соглашений, ведении переговоров по решению трудовых, профессиональных и социально-экономических задач.</w:t>
      </w:r>
    </w:p>
    <w:p>
      <w:pPr>
        <w:pStyle w:val="TextBody"/>
        <w:rPr/>
      </w:pPr>
      <w:r>
        <w:rPr/>
        <w:t>1.7. Условия и оплата труда, социальные льготы и гарантии, установленные в соглашениях, в коллективных и трудовых договорах, ухудшающие положение работников отрасли по сравнению с действующим трудовым законодательством Российской Федерации и настоящим Соглашением, являются недействительными.</w:t>
      </w:r>
    </w:p>
    <w:p>
      <w:pPr>
        <w:pStyle w:val="TextBody"/>
        <w:rPr/>
      </w:pPr>
      <w:r>
        <w:rPr/>
        <w:t>1.8. Если условия и оплата труда, социальные льготы и гарантии, установленные в соглашениях, в коллективных и трудовых договорах, улучшают положение работников отрасли по сравнению с действующим законодательством Российской Федерации и настоящим Соглашением или в отношении работников действует одновременно несколько соглашений, в этом случае действуют те соглашения, коллективные и трудовые договоры, условия которых являются наиболее благоприятными для работников.</w:t>
      </w:r>
    </w:p>
    <w:p>
      <w:pPr>
        <w:pStyle w:val="TextBody"/>
        <w:rPr/>
      </w:pPr>
      <w:r>
        <w:rPr/>
        <w:t>1.9. Работодатели, в соответствии со статьей 8 Трудового кодекса Российской Федерации,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Российской Федерации и иными нормативными правовыми актами, содержащими нормы трудового права, коллективными договорами, соглашениями, в том числе настоящим Соглашением.Непосредственно в организациях отрасли регулирование трудовых, социальных и связанных с ними экономических отношений между работниками и работодателем осуществляется путем заключения коллективного договора на основе данного Соглашения. При отсутствии в организации отрасли коллективного договора используются нормы и требования данного Соглашения.</w:t>
      </w:r>
    </w:p>
    <w:p>
      <w:pPr>
        <w:pStyle w:val="TextBody"/>
        <w:rPr/>
      </w:pPr>
      <w:r>
        <w:rPr/>
        <w:t>1.10. В течение срока действия Соглашения стороны вправе вносить дополнения и изменения в него на основе взаимной договоренности.</w:t>
      </w:r>
    </w:p>
    <w:p>
      <w:pPr>
        <w:pStyle w:val="TextBody"/>
        <w:rPr/>
      </w:pPr>
      <w:r>
        <w:rPr/>
        <w:t>В случае необходимости внесения дополнений и изменений заинтересованная сторона направляет другим сторонам письменное уведомление о начале ведения переговоров в соответствии с действующим законодательством Российской Федерации и настоящим Соглашением. Принятые изменения и дополнения оформляются приложением к Соглашению, проходят уведомительную регистрацию в Федеральной службе по труду и занятости, являются его неотъемлемой частью.</w:t>
      </w:r>
    </w:p>
    <w:p>
      <w:pPr>
        <w:pStyle w:val="TextBody"/>
        <w:rPr/>
      </w:pPr>
      <w:r>
        <w:rPr/>
        <w:t>1.11. В период действия Соглашения, при условии соблюдения его требований, стороны обязуются использовать все имеющиеся возможности для устранения причин и обстоятельств, которые могут повлечь индивидуальные и коллективные трудовые споры с использованием установленных законодательством Российской Федерации способов их разрешения.</w:t>
      </w:r>
    </w:p>
    <w:p>
      <w:pPr>
        <w:pStyle w:val="TextBody"/>
        <w:rPr/>
      </w:pPr>
      <w:r>
        <w:rPr/>
        <w:t>1.12. 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w:t>
      </w:r>
    </w:p>
    <w:p>
      <w:pPr>
        <w:pStyle w:val="TextBody"/>
        <w:rPr/>
      </w:pPr>
      <w:r>
        <w:rPr/>
        <w:t>1.13. Обязательства и гарантии, включенные в настоящее Соглашение, являются минимальными и не могут быть изменены в сторону снижения социальной и экономической защищенности работников отрасли.</w:t>
      </w:r>
    </w:p>
    <w:p>
      <w:pPr>
        <w:pStyle w:val="TextBody"/>
        <w:rPr/>
      </w:pPr>
      <w:r>
        <w:rPr/>
        <w:t>1.14. Нормы локальных нормативных актов, ухудшающие положение работников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а также нормы локальных нормативных актов, принятых без соблюдения установленного порядка, учета мнения представительного органа работников, не подлежат применению. В таких случаях применяются трудовое законодательство Российской Федерации и иные нормативные правовые акты, содержащие нормы трудового права, коллективный договор, соглашения.</w:t>
      </w:r>
    </w:p>
    <w:p>
      <w:pPr>
        <w:pStyle w:val="TextBody"/>
        <w:rPr/>
      </w:pPr>
      <w:r>
        <w:rPr/>
        <w:t>1.15. Для ведения коллективных переговоров, подготовки, заключения Соглашения и контроля за его выполнением, внесения в него изменений и дополнений на равноправной основе из числа наделенных необходимыми полномочиями представителей сторон образована Отраслевая комиссия по регулированию социально-трудовых отношений в сфере физической культуры и спорта (далее – Отраслевая комиссия).1.16. Все спорные вопросы по толкованию и реализации положений Соглашения решаются Отраслевой комиссией. Решения, принятые Отраслевой комиссией, являются обязательными для  выполнения сторонами Соглашения.</w:t>
      </w:r>
    </w:p>
    <w:p>
      <w:pPr>
        <w:pStyle w:val="TextBody"/>
        <w:rPr/>
      </w:pPr>
      <w:r>
        <w:rPr/>
        <w:t>1.17. Стороны согласились, что ход, промежуточные и итоговые результаты выполнения настоящего Соглашения, иных соглашений и коллективных договоров организаций отрасли целесообразно регулярно освещать на официальных сайтах заинтересованных организаций в информационно-телекоммуникационной сети «Интернет», в средствах массовой информации, включая профессиональные печатные издания организаций, подведомственных Минспорту России.</w:t>
      </w:r>
    </w:p>
    <w:p>
      <w:pPr>
        <w:pStyle w:val="TextBody"/>
        <w:rPr/>
      </w:pPr>
      <w:r>
        <w:rPr/>
        <w:t>1.18. Соглашение заключено на период 2019 – 2021 годов, вступает в силу с момента подписания и действует до 31 декабря 2021 года. Коллективные переговоры по разработке и заключению нового Соглашения должны быть начаты не позднее 1 октября 2021 года.</w:t>
      </w:r>
    </w:p>
    <w:p>
      <w:pPr>
        <w:pStyle w:val="TextBody"/>
        <w:rPr/>
      </w:pPr>
      <w:r>
        <w:rPr/>
        <w:t>1.19. В случае реорганизации представителей сторон права и обязанности по Соглашению переходят к правопреемнику (правопреемникам) и сохраняются до заключения нового Соглашения, но не более срока действия, определенного в Соглашении.</w:t>
      </w:r>
    </w:p>
    <w:p>
      <w:pPr>
        <w:pStyle w:val="TextBody"/>
        <w:rPr/>
      </w:pPr>
      <w:r>
        <w:rPr/>
        <w:t>1.20. Стороны могут в своих действиях при рассмотрении вопросов социально-экономического положения работников отрасли руководствоваться конвенциями и рекомендациями Международной Организации Труда.</w:t>
      </w:r>
    </w:p>
    <w:p>
      <w:pPr>
        <w:pStyle w:val="TextBody"/>
        <w:rPr/>
      </w:pPr>
      <w:r>
        <w:rPr>
          <w:rStyle w:val="StrongEmphasis"/>
        </w:rPr>
        <w:t>II. ТРУДОВЫЕ ОТНОШЕНИЯ</w:t>
      </w:r>
    </w:p>
    <w:p>
      <w:pPr>
        <w:pStyle w:val="TextBody"/>
        <w:rPr/>
      </w:pPr>
      <w:r>
        <w:rPr/>
        <w:t>Стороны при регулировании трудовых отношений исходят из того, что:2.1. Трудовые отношения между работниками и работодателями регулируются законодательством Российской Федерации, настоящим Соглашением, коллективными и трудовыми договорами.2.2.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работодателя.2.3. Трудовой договор с работниками организаций отрасли заключается, в соответствии с Трудовым кодексом Российской Федерации, как на определенный, так и на неопределенный срок.</w:t>
      </w:r>
    </w:p>
    <w:p>
      <w:pPr>
        <w:pStyle w:val="TextBody"/>
        <w:rPr/>
      </w:pPr>
      <w:r>
        <w:rPr>
          <w:rStyle w:val="StrongEmphasis"/>
        </w:rPr>
        <w:t>III. ОСОБЕННОСТИ РЕГУЛИРОВАНИЯ ТРУДА СПОРТСМЕНОВ И ТРЕНЕРОВ</w:t>
      </w:r>
    </w:p>
    <w:p>
      <w:pPr>
        <w:pStyle w:val="TextBody"/>
        <w:rPr/>
      </w:pPr>
      <w:r>
        <w:rPr/>
        <w:t>Стороны признают особую значимость регулирования трудовых отношений спортсменов и тренеров.</w:t>
      </w:r>
    </w:p>
    <w:p>
      <w:pPr>
        <w:pStyle w:val="TextBody"/>
        <w:rPr/>
      </w:pPr>
      <w:r>
        <w:rPr/>
        <w:t>3.1. При заключении трудового договора с тренерами и спортсменами необходимо руководствоваться статьей 348.2 Трудового кодекса Российской Федерации с учетом положений настоящего Соглашения.</w:t>
      </w:r>
    </w:p>
    <w:p>
      <w:pPr>
        <w:pStyle w:val="TextBody"/>
        <w:rPr/>
      </w:pPr>
      <w:r>
        <w:rPr/>
        <w:t>3.2. В штатном расписании организации отрасли (в зависимости от специфики ее деятельности) рекомендуется предусматривать должности, соответствующие наименованиям и требованиям, указанным в квалификационных справочниках или соответствующих профессиональных стандартах.</w:t>
      </w:r>
    </w:p>
    <w:p>
      <w:pPr>
        <w:pStyle w:val="TextBody"/>
        <w:rPr/>
      </w:pPr>
      <w:r>
        <w:rPr/>
        <w:t>3.2.1. Помимо условий, установленных частью второй статьи 57 Трудового кодекса Российской Федерации, обязательными условиями для включения в трудовой договор со спортсменом являются условия об:</w:t>
      </w:r>
    </w:p>
    <w:p>
      <w:pPr>
        <w:pStyle w:val="TextBody"/>
        <w:numPr>
          <w:ilvl w:val="0"/>
          <w:numId w:val="1"/>
        </w:numPr>
        <w:tabs>
          <w:tab w:val="left" w:pos="0" w:leader="none"/>
        </w:tabs>
        <w:spacing w:before="0" w:after="0"/>
        <w:ind w:left="707" w:hanging="283"/>
        <w:rPr/>
      </w:pPr>
      <w:r>
        <w:rPr/>
        <w:t xml:space="preserve">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 </w:t>
      </w:r>
    </w:p>
    <w:p>
      <w:pPr>
        <w:pStyle w:val="TextBody"/>
        <w:numPr>
          <w:ilvl w:val="0"/>
          <w:numId w:val="1"/>
        </w:numPr>
        <w:tabs>
          <w:tab w:val="left" w:pos="0" w:leader="none"/>
        </w:tabs>
        <w:spacing w:before="0" w:after="0"/>
        <w:ind w:left="707" w:hanging="283"/>
        <w:rPr/>
      </w:pPr>
      <w:r>
        <w:rPr/>
        <w:t xml:space="preserve">обязанности спортсмена соблюдать спортивный режим, установленный работодателем, и выполнять планы подготовки к спортивным соревнованиям; </w:t>
      </w:r>
    </w:p>
    <w:p>
      <w:pPr>
        <w:pStyle w:val="TextBody"/>
        <w:numPr>
          <w:ilvl w:val="0"/>
          <w:numId w:val="1"/>
        </w:numPr>
        <w:tabs>
          <w:tab w:val="left" w:pos="0" w:leader="none"/>
        </w:tabs>
        <w:spacing w:before="0" w:after="0"/>
        <w:ind w:left="707" w:hanging="283"/>
        <w:rPr/>
      </w:pPr>
      <w:r>
        <w:rPr/>
        <w:t xml:space="preserve">обязанности спортсмена принимать участие в спортивных соревнованиях только по указанию работодателя; </w:t>
      </w:r>
    </w:p>
    <w:p>
      <w:pPr>
        <w:pStyle w:val="TextBody"/>
        <w:numPr>
          <w:ilvl w:val="0"/>
          <w:numId w:val="1"/>
        </w:numPr>
        <w:tabs>
          <w:tab w:val="left" w:pos="0" w:leader="none"/>
        </w:tabs>
        <w:spacing w:before="0" w:after="0"/>
        <w:ind w:left="707" w:hanging="283"/>
        <w:rPr/>
      </w:pPr>
      <w:r>
        <w:rPr/>
        <w:t xml:space="preserve">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 </w:t>
      </w:r>
    </w:p>
    <w:p>
      <w:pPr>
        <w:pStyle w:val="TextBody"/>
        <w:numPr>
          <w:ilvl w:val="0"/>
          <w:numId w:val="1"/>
        </w:numPr>
        <w:tabs>
          <w:tab w:val="left" w:pos="0" w:leader="none"/>
        </w:tabs>
        <w:spacing w:before="0" w:after="0"/>
        <w:ind w:left="707" w:hanging="283"/>
        <w:rPr/>
      </w:pPr>
      <w:r>
        <w:rP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 </w:t>
      </w:r>
    </w:p>
    <w:p>
      <w:pPr>
        <w:pStyle w:val="TextBody"/>
        <w:numPr>
          <w:ilvl w:val="0"/>
          <w:numId w:val="1"/>
        </w:numPr>
        <w:tabs>
          <w:tab w:val="left" w:pos="0" w:leader="none"/>
        </w:tabs>
        <w:spacing w:before="0" w:after="0"/>
        <w:ind w:left="707" w:hanging="283"/>
        <w:rPr/>
      </w:pPr>
      <w:r>
        <w:rPr/>
        <w:t xml:space="preserve">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 </w:t>
      </w:r>
    </w:p>
    <w:p>
      <w:pPr>
        <w:pStyle w:val="TextBody"/>
        <w:numPr>
          <w:ilvl w:val="0"/>
          <w:numId w:val="1"/>
        </w:numPr>
        <w:tabs>
          <w:tab w:val="left" w:pos="0" w:leader="none"/>
        </w:tabs>
        <w:ind w:left="707" w:hanging="283"/>
        <w:rPr/>
      </w:pPr>
      <w:r>
        <w:rPr/>
        <w:t xml:space="preserve">обязанности работодателя обеспечить проведение углубленного медицинского обследования спортсмена не реже двух раз в год. </w:t>
      </w:r>
    </w:p>
    <w:p>
      <w:pPr>
        <w:pStyle w:val="TextBody"/>
        <w:rPr/>
      </w:pPr>
      <w:r>
        <w:rP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1 статьи 92 Трудового кодекса Российской Федерации.</w:t>
      </w:r>
    </w:p>
    <w:p>
      <w:pPr>
        <w:pStyle w:val="TextBody"/>
        <w:rPr/>
      </w:pPr>
      <w:r>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pPr>
        <w:pStyle w:val="TextBody"/>
        <w:rPr/>
      </w:pPr>
      <w:r>
        <w:rPr/>
        <w:t>Заключение трудового договора со спортсменом, не достигшим возраста четырнадцати лет, допускается с согласия одного из законных представителей, а также с разрешения органа опеки и попечительства, выдаваемого на основании предварительного медицинского осмотра спортсмена, не достигшего возраста четырнадцати лет.</w:t>
      </w:r>
    </w:p>
    <w:p>
      <w:pPr>
        <w:pStyle w:val="TextBody"/>
        <w:rPr/>
      </w:pPr>
      <w:r>
        <w:rPr/>
        <w:t>3.2.2. Введение в штатное расписание организации отрасли должностей педагогических работников осуществляется при наличии лицензии на право ведения образовательной деятельности.</w:t>
      </w:r>
    </w:p>
    <w:p>
      <w:pPr>
        <w:pStyle w:val="TextBody"/>
        <w:rPr/>
      </w:pPr>
      <w:r>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pPr>
        <w:pStyle w:val="TextBody"/>
        <w:rPr/>
      </w:pPr>
      <w:r>
        <w:rPr/>
        <w:t>3.3. Работодатель обязан при заключении трудового договора с работником ознакомить его под роспись с настоящим Соглашением, Уставом, коллективным договором, правилами внутреннего трудового распорядка и локальными нормативными актами, действующими в организации, регламентирующими трудовые отношения, в соответствии с порядком, установленным статьей 348.2 Трудового кодекса Российской Федерации.</w:t>
      </w:r>
    </w:p>
    <w:p>
      <w:pPr>
        <w:pStyle w:val="TextBody"/>
        <w:rPr/>
      </w:pPr>
      <w:r>
        <w:rPr/>
        <w:t>3.4. 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предусмотренных Трудовым кодексом Российской Федерации, в том числе:</w:t>
      </w:r>
    </w:p>
    <w:p>
      <w:pPr>
        <w:pStyle w:val="TextBody"/>
        <w:numPr>
          <w:ilvl w:val="0"/>
          <w:numId w:val="2"/>
        </w:numPr>
        <w:tabs>
          <w:tab w:val="left" w:pos="0" w:leader="none"/>
        </w:tabs>
        <w:spacing w:before="0" w:after="0"/>
        <w:ind w:left="707" w:hanging="283"/>
        <w:rPr/>
      </w:pPr>
      <w:r>
        <w:rPr/>
        <w:t xml:space="preserve">о проведении восстановительных мероприятий в целях улучшения здоровья спортсмена; </w:t>
      </w:r>
    </w:p>
    <w:p>
      <w:pPr>
        <w:pStyle w:val="TextBody"/>
        <w:numPr>
          <w:ilvl w:val="0"/>
          <w:numId w:val="2"/>
        </w:numPr>
        <w:tabs>
          <w:tab w:val="left" w:pos="0" w:leader="none"/>
        </w:tabs>
        <w:spacing w:before="0" w:after="0"/>
        <w:ind w:left="707" w:hanging="283"/>
        <w:rPr/>
      </w:pPr>
      <w:r>
        <w:rPr/>
        <w:t xml:space="preserve">о гарантиях спортсмену в случае его спортивной дисквалификации; </w:t>
      </w:r>
    </w:p>
    <w:p>
      <w:pPr>
        <w:pStyle w:val="TextBody"/>
        <w:numPr>
          <w:ilvl w:val="0"/>
          <w:numId w:val="2"/>
        </w:numPr>
        <w:tabs>
          <w:tab w:val="left" w:pos="0" w:leader="none"/>
        </w:tabs>
        <w:spacing w:before="0" w:after="0"/>
        <w:ind w:left="707" w:hanging="283"/>
        <w:rPr/>
      </w:pPr>
      <w:r>
        <w:rPr/>
        <w:t xml:space="preserve">о размерах и порядке выплаты дополнительных компенсаций в связи с переездом на работу в другую местность; </w:t>
      </w:r>
    </w:p>
    <w:p>
      <w:pPr>
        <w:pStyle w:val="TextBody"/>
        <w:numPr>
          <w:ilvl w:val="0"/>
          <w:numId w:val="2"/>
        </w:numPr>
        <w:tabs>
          <w:tab w:val="left" w:pos="0" w:leader="none"/>
        </w:tabs>
        <w:spacing w:before="0" w:after="0"/>
        <w:ind w:left="707" w:hanging="283"/>
        <w:rPr/>
      </w:pPr>
      <w:r>
        <w:rPr/>
        <w:t xml:space="preserve">о предоставлении питания за счет работодателя; </w:t>
      </w:r>
    </w:p>
    <w:p>
      <w:pPr>
        <w:pStyle w:val="TextBody"/>
        <w:numPr>
          <w:ilvl w:val="0"/>
          <w:numId w:val="2"/>
        </w:numPr>
        <w:tabs>
          <w:tab w:val="left" w:pos="0" w:leader="none"/>
        </w:tabs>
        <w:spacing w:before="0" w:after="0"/>
        <w:ind w:left="707" w:hanging="283"/>
        <w:rPr/>
      </w:pPr>
      <w:r>
        <w:rPr/>
        <w:t xml:space="preserve">о социально-бытовом обслуживании; </w:t>
      </w:r>
    </w:p>
    <w:p>
      <w:pPr>
        <w:pStyle w:val="TextBody"/>
        <w:numPr>
          <w:ilvl w:val="0"/>
          <w:numId w:val="2"/>
        </w:numPr>
        <w:tabs>
          <w:tab w:val="left" w:pos="0" w:leader="none"/>
        </w:tabs>
        <w:spacing w:before="0" w:after="0"/>
        <w:ind w:left="707" w:hanging="283"/>
        <w:rPr/>
      </w:pPr>
      <w:r>
        <w:rPr/>
        <w:t xml:space="preserve">об обеспечении спортсмена, тренера и членов их семей жилым помещением на период действия трудового договора; </w:t>
      </w:r>
    </w:p>
    <w:p>
      <w:pPr>
        <w:pStyle w:val="TextBody"/>
        <w:numPr>
          <w:ilvl w:val="0"/>
          <w:numId w:val="2"/>
        </w:numPr>
        <w:tabs>
          <w:tab w:val="left" w:pos="0" w:leader="none"/>
        </w:tabs>
        <w:spacing w:before="0" w:after="0"/>
        <w:ind w:left="707" w:hanging="283"/>
        <w:rPr/>
      </w:pPr>
      <w:r>
        <w:rPr/>
        <w:t xml:space="preserve">о компенсации транспортных расходов; </w:t>
      </w:r>
    </w:p>
    <w:p>
      <w:pPr>
        <w:pStyle w:val="TextBody"/>
        <w:numPr>
          <w:ilvl w:val="0"/>
          <w:numId w:val="2"/>
        </w:numPr>
        <w:tabs>
          <w:tab w:val="left" w:pos="0" w:leader="none"/>
        </w:tabs>
        <w:spacing w:before="0" w:after="0"/>
        <w:ind w:left="707" w:hanging="283"/>
        <w:rPr/>
      </w:pPr>
      <w:r>
        <w:rPr/>
        <w:t xml:space="preserve">о дополнительном медицинском обеспечении; </w:t>
      </w:r>
    </w:p>
    <w:p>
      <w:pPr>
        <w:pStyle w:val="TextBody"/>
        <w:numPr>
          <w:ilvl w:val="0"/>
          <w:numId w:val="2"/>
        </w:numPr>
        <w:tabs>
          <w:tab w:val="left" w:pos="0" w:leader="none"/>
        </w:tabs>
        <w:spacing w:before="0" w:after="0"/>
        <w:ind w:left="707" w:hanging="283"/>
        <w:rPr/>
      </w:pPr>
      <w:r>
        <w:rPr/>
        <w:t xml:space="preserve">о внеочередном медицинском осмотре тренера, спортсмена за счет средств работодателя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w:t>
      </w:r>
    </w:p>
    <w:p>
      <w:pPr>
        <w:pStyle w:val="TextBody"/>
        <w:numPr>
          <w:ilvl w:val="0"/>
          <w:numId w:val="2"/>
        </w:numPr>
        <w:tabs>
          <w:tab w:val="left" w:pos="0" w:leader="none"/>
        </w:tabs>
        <w:spacing w:before="0" w:after="0"/>
        <w:ind w:left="707" w:hanging="283"/>
        <w:rPr/>
      </w:pPr>
      <w:r>
        <w:rPr/>
        <w:t xml:space="preserve">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 </w:t>
      </w:r>
    </w:p>
    <w:p>
      <w:pPr>
        <w:pStyle w:val="TextBody"/>
        <w:numPr>
          <w:ilvl w:val="0"/>
          <w:numId w:val="2"/>
        </w:numPr>
        <w:tabs>
          <w:tab w:val="left" w:pos="0" w:leader="none"/>
        </w:tabs>
        <w:spacing w:before="0" w:after="0"/>
        <w:ind w:left="707" w:hanging="283"/>
        <w:rPr/>
      </w:pPr>
      <w:r>
        <w:rPr/>
        <w:t xml:space="preserve">об оплате работодателем обучения спортсмена, тренера в организациях отрасли, осуществляющих образовательную деятельность; </w:t>
      </w:r>
    </w:p>
    <w:p>
      <w:pPr>
        <w:pStyle w:val="TextBody"/>
        <w:numPr>
          <w:ilvl w:val="0"/>
          <w:numId w:val="2"/>
        </w:numPr>
        <w:tabs>
          <w:tab w:val="left" w:pos="0" w:leader="none"/>
        </w:tabs>
        <w:spacing w:before="0" w:after="0"/>
        <w:ind w:left="707" w:hanging="283"/>
        <w:rPr/>
      </w:pPr>
      <w:r>
        <w:rPr/>
        <w:t xml:space="preserve">об обязанности работодателя проводить повышение квалификации тренеров; </w:t>
      </w:r>
    </w:p>
    <w:p>
      <w:pPr>
        <w:pStyle w:val="TextBody"/>
        <w:numPr>
          <w:ilvl w:val="0"/>
          <w:numId w:val="2"/>
        </w:numPr>
        <w:tabs>
          <w:tab w:val="left" w:pos="0" w:leader="none"/>
        </w:tabs>
        <w:spacing w:before="0" w:after="0"/>
        <w:ind w:left="707" w:hanging="283"/>
        <w:rPr/>
      </w:pPr>
      <w:r>
        <w:rPr/>
        <w:t xml:space="preserve">о предоставлении ежегодного дополнительного оплачиваемого отпуска, продолжительность которого определяется коллективными договорами, локальными нормативными актами, трудовым договором; </w:t>
      </w:r>
    </w:p>
    <w:p>
      <w:pPr>
        <w:pStyle w:val="TextBody"/>
        <w:numPr>
          <w:ilvl w:val="0"/>
          <w:numId w:val="2"/>
        </w:numPr>
        <w:tabs>
          <w:tab w:val="left" w:pos="0" w:leader="none"/>
        </w:tabs>
        <w:ind w:left="707" w:hanging="283"/>
        <w:rPr/>
      </w:pPr>
      <w:r>
        <w:rPr/>
        <w:t xml:space="preserve">о дополнительном пенсионном страховании. </w:t>
      </w:r>
    </w:p>
    <w:p>
      <w:pPr>
        <w:pStyle w:val="TextBody"/>
        <w:rPr/>
      </w:pPr>
      <w:r>
        <w:rPr/>
        <w:t>3.5. Организации отрасли, не являющиеся образовательными, вправе принимать локальный нормативный акт, устанавливающий особый статус тренера.</w:t>
      </w:r>
    </w:p>
    <w:p>
      <w:pPr>
        <w:pStyle w:val="TextBody"/>
        <w:rPr/>
      </w:pPr>
      <w:r>
        <w:rPr/>
        <w:t>Под статусом тренера и иных лиц, осуществляющих спортивную подготовку, (далее – тренеры) понимается совокупность трудовых прав, социальных гарантий и компенсаций, ограничений, обязанностей и ответственности, которые устанавливаются в соответствии с действующим законодательством Российской Федерации.</w:t>
      </w:r>
    </w:p>
    <w:p>
      <w:pPr>
        <w:pStyle w:val="TextBody"/>
        <w:rPr/>
      </w:pPr>
      <w:r>
        <w:rPr/>
        <w:t>3.5.1. Тренеры пользуются в организации отрасли следующими правами:</w:t>
      </w:r>
    </w:p>
    <w:p>
      <w:pPr>
        <w:pStyle w:val="TextBody"/>
        <w:rPr/>
      </w:pPr>
      <w:r>
        <w:rPr/>
        <w:t>1) свобода выбора и использования методически обоснованных форм, средств, методов тренировочного процесса;</w:t>
      </w:r>
    </w:p>
    <w:p>
      <w:pPr>
        <w:pStyle w:val="TextBody"/>
        <w:rPr/>
      </w:pPr>
      <w:r>
        <w:rPr/>
        <w:t>2) право на участие в разработке программ спортивной подготовки, тренировочных планов, календарных графиков, методических материалов и иных компонентов программ спортивной подготовки;</w:t>
      </w:r>
    </w:p>
    <w:p>
      <w:pPr>
        <w:pStyle w:val="TextBody"/>
        <w:rPr/>
      </w:pPr>
      <w:r>
        <w:rPr/>
        <w:t>3) право на осуществление научной, научно-технической, творческой, исследовательской деятельности, участие в экспериментальной и инновационной деятельности, международной деятельности, разработках и во внедрении инноваций в соответствии с трудовым договором;</w:t>
      </w:r>
    </w:p>
    <w:p>
      <w:pPr>
        <w:pStyle w:val="TextBody"/>
        <w:rPr/>
      </w:pPr>
      <w:r>
        <w:rPr/>
        <w:t>4)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к информационно-телекоммуникационным сетям и базам данных, методическим материалам, музейным фондам, материально-техническим средствам обеспечения тренировочного процесса, необходимым для качественного осуществления спортивной подготовки, научной или исследовательской деятельности;</w:t>
      </w:r>
    </w:p>
    <w:p>
      <w:pPr>
        <w:pStyle w:val="TextBody"/>
        <w:rPr/>
      </w:pPr>
      <w:r>
        <w:rPr/>
        <w:t>5) право на участие в управлении организацией, в том числе в коллегиальных органах управления, в порядке, установленном уставом этой организации;</w:t>
      </w:r>
    </w:p>
    <w:p>
      <w:pPr>
        <w:pStyle w:val="TextBody"/>
        <w:rPr/>
      </w:pPr>
      <w:r>
        <w:rPr/>
        <w:t>6)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pPr>
        <w:pStyle w:val="TextBody"/>
        <w:rPr/>
      </w:pPr>
      <w:r>
        <w:rPr/>
        <w:t>7) право на обращение в комиссию по урегулированию трудовых споров;</w:t>
      </w:r>
    </w:p>
    <w:p>
      <w:pPr>
        <w:pStyle w:val="TextBody"/>
        <w:rPr/>
      </w:pPr>
      <w:r>
        <w:rPr/>
        <w:t>8) право на защиту профессиональной чести и достоинства, на справедливое и объективное расследование нарушения норм профессиональной этики тренеров;</w:t>
      </w:r>
    </w:p>
    <w:p>
      <w:pPr>
        <w:pStyle w:val="TextBody"/>
        <w:rPr/>
      </w:pPr>
      <w:r>
        <w:rPr/>
        <w:t>9) иные права, предусмотренные действующим законодательством Российской Федерации.</w:t>
      </w:r>
    </w:p>
    <w:p>
      <w:pPr>
        <w:pStyle w:val="TextBody"/>
        <w:rPr/>
      </w:pPr>
      <w:r>
        <w:rPr/>
        <w:t>3.5.2. Тренерам организация отрасли вправе предоставлять следующие социальные гарантии:</w:t>
      </w:r>
    </w:p>
    <w:p>
      <w:pPr>
        <w:pStyle w:val="TextBody"/>
        <w:rPr/>
      </w:pPr>
      <w:r>
        <w:rPr/>
        <w:t>1) установление ставки заработной платы в неделю, соответствующей норме часов тренерской работы (тренерская нагрузка) – 24 часа;</w:t>
      </w:r>
    </w:p>
    <w:p>
      <w:pPr>
        <w:pStyle w:val="TextBody"/>
        <w:rPr/>
      </w:pPr>
      <w:r>
        <w:rPr/>
        <w:t>2) право на дополнительное профессиональное образование по профилю физкультурно-спортивной деятельности не реже чем один раз в четыре года;</w:t>
      </w:r>
    </w:p>
    <w:p>
      <w:pPr>
        <w:pStyle w:val="TextBody"/>
        <w:rPr/>
      </w:pPr>
      <w:r>
        <w:rPr/>
        <w:t>3) право на дополнительный оплачиваемый отпуск, продолжительность которого 14 календарных дней;</w:t>
      </w:r>
    </w:p>
    <w:p>
      <w:pPr>
        <w:pStyle w:val="TextBody"/>
        <w:rPr/>
      </w:pPr>
      <w:r>
        <w:rPr/>
        <w:t>4) право на длительный отпуск сроком до трех месяцев не реже чем через каждые четыре года непрерывной работы тренера со спортсменами высокого класса – членами спортивных сборных команд Российской Федерации после успешного завершения цикла подготовки (занятие призовых мест по итогам проведения Олимпийских, Паралимпийских, Сурдлимпийских игр, чемпионатов мира);</w:t>
      </w:r>
    </w:p>
    <w:p>
      <w:pPr>
        <w:pStyle w:val="TextBody"/>
        <w:rPr/>
      </w:pPr>
      <w:r>
        <w:rPr/>
        <w:t>5) право на обеспечение спортивной экипировкой и инвентарем, другими материально-техническими средствами, необходимыми для осуществления профессиональной деятельности в соответствии с локальным нормативным актом организации;</w:t>
      </w:r>
    </w:p>
    <w:p>
      <w:pPr>
        <w:pStyle w:val="TextBody"/>
        <w:rPr/>
      </w:pPr>
      <w:r>
        <w:rPr/>
        <w:t>6) иные трудовые права, меры социальной поддержки, установленные коллективным договором организации в соответствии с действующим законодательством Российской Федерации.</w:t>
      </w:r>
    </w:p>
    <w:p>
      <w:pPr>
        <w:pStyle w:val="TextBody"/>
        <w:rPr/>
      </w:pPr>
      <w:r>
        <w:rPr/>
        <w:t>3.5.3. Режим рабочего времени и времени отдыха тренеров в организациях отрасли определяется коллективным договором, правилами внутреннего трудового распорядка, иными локальными нормативными актами организации, трудовым договором, графиками работы и расписанием занятий в соответствии с требованиями трудового законодательства Российской Федерации и с учетом методических рекомендаций и указаний Минспорта России.</w:t>
      </w:r>
    </w:p>
    <w:p>
      <w:pPr>
        <w:pStyle w:val="TextBody"/>
        <w:rPr/>
      </w:pPr>
      <w:r>
        <w:rPr/>
        <w:t>3.5.4. Тренерам и иным специалистам организаций отрасли, участвующим в подготовке и проведении мероприятий по реализации Всероссийского физкультурно-спортивного комплекса «Готов к труду и обороне» (ГТО) (далее – комплекс ГТО), а также в проведении тестирования населения по нормативам испытаний (тестов) комплекса ГТО в рабочее время и освобожденным от основной работы на период проведения мероприятий и тестирования комплекса ГТО, предоставляются гарантии и компенсации в соответствии с принятым в организации коллективным договором.</w:t>
      </w:r>
    </w:p>
    <w:p>
      <w:pPr>
        <w:pStyle w:val="TextBody"/>
        <w:rPr/>
      </w:pPr>
      <w:r>
        <w:rPr/>
        <w:t>3.5.5. В трудовой договор, заключаемый с тренером, включается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pPr>
        <w:pStyle w:val="TextBody"/>
        <w:rPr/>
      </w:pPr>
      <w:r>
        <w:rPr/>
        <w:t>3.5.6. В трудовом договоре, заключаемом с тренером, помимо обязанностей, указанных в пункте 3.5.5, рекомендуется предусмотреть следующие обязанности тренера:</w:t>
      </w:r>
    </w:p>
    <w:p>
      <w:pPr>
        <w:pStyle w:val="TextBody"/>
        <w:rPr/>
      </w:pPr>
      <w:r>
        <w:rPr/>
        <w:t>1) осуществление деятельности на профессиональном уровне, соответствующем занимаемой должности, обеспечение в полном объеме реализации тренировочного процесса в соответствии с утвержденной в организации программой спортивной подготовки;</w:t>
      </w:r>
    </w:p>
    <w:p>
      <w:pPr>
        <w:pStyle w:val="TextBody"/>
        <w:rPr/>
      </w:pPr>
      <w:r>
        <w:rPr/>
        <w:t>2) соблюдение правовых, нравственных и этических норм и требований профессиональной этики;</w:t>
      </w:r>
    </w:p>
    <w:p>
      <w:pPr>
        <w:pStyle w:val="TextBody"/>
        <w:rPr/>
      </w:pPr>
      <w:r>
        <w:rPr/>
        <w:t>3) необходимость уважения чести и достоинства лиц, занимающихся под его руководством;</w:t>
      </w:r>
    </w:p>
    <w:p>
      <w:pPr>
        <w:pStyle w:val="TextBody"/>
        <w:rPr/>
      </w:pPr>
      <w:r>
        <w:rPr/>
        <w:t>4) применение методически обоснованных и обеспечивающих высокое качество подготовки занимающихся форм, методов тренировочного процесса;</w:t>
      </w:r>
    </w:p>
    <w:p>
      <w:pPr>
        <w:pStyle w:val="TextBody"/>
        <w:rPr/>
      </w:pPr>
      <w:r>
        <w:rPr/>
        <w:t>5) учет особенностей психофизического развития занимающихся и состояния их здоровья, соблюдение специальных условий, необходимых для прохождения тренировочного процесса лицами с ограниченными возможностями здоровья, взаимодействие при необходимости с медицинскими организациями;</w:t>
      </w:r>
    </w:p>
    <w:p>
      <w:pPr>
        <w:pStyle w:val="TextBody"/>
        <w:rPr/>
      </w:pPr>
      <w:r>
        <w:rPr/>
        <w:t>6) прохождение аттестации в порядке, установленном действующим законодательством Российской Федерации;</w:t>
      </w:r>
    </w:p>
    <w:p>
      <w:pPr>
        <w:pStyle w:val="TextBody"/>
        <w:rPr/>
      </w:pPr>
      <w:r>
        <w:rPr/>
        <w:t>7) прохождение в соответствии с трудовым законодательством Российской Федерации предварительных при поступлении на работу и периодических медицинских осмотров, а также внеочередных медицинских осмотров по направлению работодателя;</w:t>
      </w:r>
    </w:p>
    <w:p>
      <w:pPr>
        <w:pStyle w:val="TextBody"/>
        <w:rPr/>
      </w:pPr>
      <w:r>
        <w:rPr/>
        <w:t>8) прохождение в установленном законодательством Российской Федерации порядке обучения и проверки знаний и навыков в области охраны труда;</w:t>
      </w:r>
    </w:p>
    <w:p>
      <w:pPr>
        <w:pStyle w:val="TextBody"/>
        <w:rPr/>
      </w:pPr>
      <w:r>
        <w:rPr/>
        <w:t>9) соблюдение устава организации,  в том числе локальных нормативных актов организации (правила внутреннего трудового распорядка и другие).</w:t>
      </w:r>
    </w:p>
    <w:p>
      <w:pPr>
        <w:pStyle w:val="TextBody"/>
        <w:rPr/>
      </w:pPr>
      <w:r>
        <w:rPr/>
        <w:t>3.6. Особенности регулирования труда работников образовательных организаций, подведомственных Минспорту России, определены действующим законодательством Российской Федерации.</w:t>
      </w:r>
    </w:p>
    <w:p>
      <w:pPr>
        <w:pStyle w:val="TextBody"/>
        <w:rPr/>
      </w:pPr>
      <w:r>
        <w:rPr>
          <w:rStyle w:val="StrongEmphasis"/>
        </w:rPr>
        <w:t>IV. РЕЖИМ ТРУДА И ОТДЫХА</w:t>
      </w:r>
    </w:p>
    <w:p>
      <w:pPr>
        <w:pStyle w:val="TextBody"/>
        <w:rPr/>
      </w:pPr>
      <w:r>
        <w:rPr/>
        <w:t>4.1. Режим рабочего времени в организациях отрасли определяется правилами внутреннего трудового распорядка, коллективным договором и трудовым договором.</w:t>
      </w:r>
    </w:p>
    <w:p>
      <w:pPr>
        <w:pStyle w:val="TextBody"/>
        <w:rPr/>
      </w:pPr>
      <w:r>
        <w:rPr/>
        <w:t>4.2. Продолжительность рабочего времени, при его суммированном учете, не может превышать норму рабочего времени, установленную Трудовым кодексом Российской Федерации.</w:t>
      </w:r>
    </w:p>
    <w:p>
      <w:pPr>
        <w:pStyle w:val="TextBody"/>
        <w:rPr/>
      </w:pPr>
      <w:r>
        <w:rPr/>
        <w:t>Для отдельных категорий работников устанавливается сокращенная продолжительность рабочего времени в соответствии со статьей 92 Трудового кодекса Российской Федерации.</w:t>
      </w:r>
    </w:p>
    <w:p>
      <w:pPr>
        <w:pStyle w:val="TextBody"/>
        <w:rPr/>
      </w:pPr>
      <w:r>
        <w:rPr/>
        <w:t>При установлении, в соответствии с пунктом 5 статьи 348.1 Трудового кодекса Российской Федерации, особенностей режима рабочего времени спортсменов, тренеров рекомендовать устанавливать продолжительность рабочего времени для лиц, осуществляющих спортивную подготовку, исходя из продолжительности рабочего времени 40 часов в неделю. При работе по совместительству – до 20 часов в неделю.</w:t>
      </w:r>
    </w:p>
    <w:p>
      <w:pPr>
        <w:pStyle w:val="TextBody"/>
        <w:rPr/>
      </w:pPr>
      <w:r>
        <w:rPr/>
        <w:t>4.3. Рабочее время тренера состоит не только из фактически отработанного времени со спортсменами (непосредственно тренерской работы), но и другой части работы, требующей затрат рабочего времени, не конкретизированного по количеству часов, вытекающей из его должностных обязанностей (иная работа тренера).</w:t>
      </w:r>
    </w:p>
    <w:p>
      <w:pPr>
        <w:pStyle w:val="TextBody"/>
        <w:rPr/>
      </w:pPr>
      <w:r>
        <w:rPr/>
        <w:t>4.4. Тренерам рекомендуется устанавливать ставку заработной платы за норму часов непосредственно тренерской работы 24 часа в неделю.</w:t>
      </w:r>
    </w:p>
    <w:p>
      <w:pPr>
        <w:pStyle w:val="TextBody"/>
        <w:rPr/>
      </w:pPr>
      <w:r>
        <w:rPr/>
        <w:t>4.5. В рабочее время тренеров, кроме непосредственно тренерской работы, включается иная работа тренера: индивидуальная работа со спортсменами, научная, исследовательская работа, а также другая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организацией.</w:t>
      </w:r>
    </w:p>
    <w:p>
      <w:pPr>
        <w:pStyle w:val="TextBody"/>
        <w:rPr/>
      </w:pPr>
      <w:r>
        <w:rPr/>
        <w:t>Конкретные трудовые (должностные) обязанности тренера определяются трудовыми договорами и должностными инструкциями. Соотношение непосредственно тренерской и иной работы тренера в пределах рабочей недели или тренировочного периода (спортивного сезона) определяется соответствующим локальным нормативным актом организации, с учетом программы спортивной подготовки, специальности и квалификации работника. В локальном нормативном акте организации рекомендуется предусматривать не менее 60% рабочего времени для использования на непосредственно тренерскую работу.</w:t>
      </w:r>
    </w:p>
    <w:p>
      <w:pPr>
        <w:pStyle w:val="TextBody"/>
        <w:rPr/>
      </w:pPr>
      <w:r>
        <w:rPr/>
        <w:t>4.6. В локальном нормативном акте организации рекомендуется предусматривать порядок и правила определения тренерской нагрузки работников, оговариваемой в трудовом договоре, основания ее изменения, а также непосредственно связанные с определением и изменением тренерской нагрузки особенности исчисления заработной платы работников.</w:t>
      </w:r>
    </w:p>
    <w:p>
      <w:pPr>
        <w:pStyle w:val="TextBody"/>
        <w:rPr/>
      </w:pPr>
      <w:r>
        <w:rPr/>
        <w:t>Локальные нормативные акты организации по вопросам определения тренерской нагрузки работников,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pPr>
        <w:pStyle w:val="TextBody"/>
        <w:rPr/>
      </w:pPr>
      <w:r>
        <w:rPr/>
        <w:t>4.7. Под тренерской нагрузкой работников предлагается понимать непосредственно тренерскую работу, выполняемую во взаимодействии со спортсменами по видам деятельности, установленным программой спортивной подготовки (индивидуальным планом подготовки), в соответствии с требованиями федеральных стандартов спортивной подготовки по видам спорта.</w:t>
      </w:r>
    </w:p>
    <w:p>
      <w:pPr>
        <w:pStyle w:val="TextBody"/>
        <w:rPr/>
      </w:pPr>
      <w:r>
        <w:rPr/>
        <w:t>Объем тренерской нагрузки рекомендуется определять ежегодно на начало тренировочного периода (спортивного сезона), исходя из норм объема тренировочной нагрузки, указанного в федеральных стандартах спортивной подготовки по виду спорта (в том числе специальных), и (или) программ спортивной подготовки, и устанавливать распорядительным актом организации.</w:t>
      </w:r>
    </w:p>
    <w:p>
      <w:pPr>
        <w:pStyle w:val="TextBody"/>
        <w:rPr/>
      </w:pPr>
      <w:r>
        <w:rPr/>
        <w:t>Объем тренерской нагрузки, установленный работнику, оговаривается в трудовом договоре.</w:t>
      </w:r>
    </w:p>
    <w:p>
      <w:pPr>
        <w:pStyle w:val="TextBody"/>
        <w:rPr/>
      </w:pPr>
      <w:r>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pPr>
        <w:pStyle w:val="TextBody"/>
        <w:rPr/>
      </w:pPr>
      <w:r>
        <w:rPr/>
        <w:t>При определении объема тренерской нагрузки работников на следующий год (тренировочный период, спортивный сезон) рекомендуется сохранять преемственность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pPr>
        <w:pStyle w:val="TextBody"/>
        <w:rPr/>
      </w:pPr>
      <w:r>
        <w:rPr/>
        <w:t>Об изменениях объема тренерской нагрузки (увеличения или снижения),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pPr>
        <w:pStyle w:val="TextBody"/>
        <w:rPr/>
      </w:pPr>
      <w:r>
        <w:rPr/>
        <w:t>4.7.1. Работникам, проводящим тренировочные занятия в населенных пунктах с численностью населения менее 3000 человек, при превышении транспортной доступности до его административного центра и обратно в течение рабочего дня, которым не может быть обеспечена тренерская нагрузка в объеме, соответствующем норме часов тренерской работы за ставку заработной платы в неделю, гарантируется выплата ставки заработной платы в полном размере при условии дозагрузки их до установленной нормы часов другой (например, методической) работой.</w:t>
      </w:r>
    </w:p>
    <w:p>
      <w:pPr>
        <w:pStyle w:val="TextBody"/>
        <w:rPr/>
      </w:pPr>
      <w:r>
        <w:rPr/>
        <w:t>4.8. Работа в выходные и нерабочие праздничные дни запрещается, за исключением случаев, предусмотренных Трудовым кодексом Российской Федерации.</w:t>
      </w:r>
    </w:p>
    <w:p>
      <w:pPr>
        <w:pStyle w:val="TextBody"/>
        <w:rPr/>
      </w:pPr>
      <w:r>
        <w:rPr/>
        <w:t>В случаях, предусмотренных законодательством Российской Федерации,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на основании письменного распоряжения работодателя.</w:t>
      </w:r>
    </w:p>
    <w:p>
      <w:pPr>
        <w:pStyle w:val="TextBody"/>
        <w:rPr/>
      </w:pPr>
      <w:r>
        <w:rPr/>
        <w:t>Особенности привлечения спортсменов, тренеров в выходные и нерабочие праздничные дни могут устанавливаться коллективными договорами, соглашениями, локальными нормативными актами организации в соответствии со статьями 113, 348.1 Трудового кодекса Российской Федерации.</w:t>
      </w:r>
    </w:p>
    <w:p>
      <w:pPr>
        <w:pStyle w:val="TextBody"/>
        <w:rPr/>
      </w:pPr>
      <w:r>
        <w:rPr/>
        <w:t>4.9. Продолжительность ежегодных основного и дополнительных оплачиваемых отпусков работников исчисляется в календарных днях и определяется в соответствии с положениями коллективного договора, соглашений и локальных нормативных актов.</w:t>
      </w:r>
    </w:p>
    <w:p>
      <w:pPr>
        <w:pStyle w:val="TextBody"/>
        <w:rPr/>
      </w:pPr>
      <w:r>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pPr>
        <w:pStyle w:val="TextBody"/>
        <w:rPr/>
      </w:pPr>
      <w:r>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pPr>
        <w:pStyle w:val="TextBody"/>
        <w:rPr/>
      </w:pPr>
      <w:r>
        <w:rPr/>
        <w:t>4.10.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w:t>
      </w:r>
    </w:p>
    <w:p>
      <w:pPr>
        <w:pStyle w:val="TextBody"/>
        <w:rPr/>
      </w:pPr>
      <w:r>
        <w:rPr/>
        <w:t>О времени начала отпуска работник должен быть извещен под роспись не позднее, чем за две недели до его начала.</w:t>
      </w:r>
    </w:p>
    <w:p>
      <w:pPr>
        <w:pStyle w:val="TextBody"/>
        <w:rPr/>
      </w:pPr>
      <w:r>
        <w:rPr/>
        <w:t>4.11. Ежегодный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Российской Федерации предусмотрено освобождение от работы.</w:t>
      </w:r>
    </w:p>
    <w:p>
      <w:pPr>
        <w:pStyle w:val="TextBody"/>
        <w:rPr/>
      </w:pPr>
      <w:r>
        <w:rPr/>
        <w:t>4.12.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pPr>
        <w:pStyle w:val="TextBody"/>
        <w:rPr/>
      </w:pPr>
      <w:r>
        <w:rPr/>
        <w:t>4.13.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TextBody"/>
        <w:rPr/>
      </w:pPr>
      <w:r>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pPr>
        <w:pStyle w:val="TextBody"/>
        <w:rPr/>
      </w:pPr>
      <w:r>
        <w:rPr/>
        <w:t>4.14. Спортсменам и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организации, трудовыми договорами, но не менее четырех календарных дней в соответствии со статьей 348.10 Трудового кодекса Российской Федерации.</w:t>
      </w:r>
    </w:p>
    <w:p>
      <w:pPr>
        <w:pStyle w:val="TextBody"/>
        <w:rPr/>
      </w:pPr>
      <w:r>
        <w:rPr/>
        <w:t>Тренерам рекомендуется устанавливать дополнительный оплачиваемый отпуск общей продолжительностью не менее четырнадцати календарных дней, предоставляемый по окончании спортивного сезона, который по желанию работника может быть заменен денежной компенсацией.</w:t>
      </w:r>
    </w:p>
    <w:p>
      <w:pPr>
        <w:pStyle w:val="TextBody"/>
        <w:rPr/>
      </w:pPr>
      <w:r>
        <w:rPr/>
        <w:t>4.15. Работникам с ненормированным рабочим днем в соответствии со статьей 116 Трудового кодекса Российской Федерации предоставляется ежегодный дополнительный оплачиваемый отпуск, продолжительность которого определяется коллективным договором. Продолжительность дополнительного отпуска по соответствующим должностям зависит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pPr>
        <w:pStyle w:val="TextBody"/>
        <w:rPr/>
      </w:pPr>
      <w:r>
        <w:rPr/>
        <w:t>Перечень должностей работников с ненормированным рабочим днем, имеющих право на дополнительный отпуск, устанавливается правилами внутреннего трудового распорядка или иным локальным нормативным актом организации отрасли, разработанным на основании нормативных правовых актов публично-правовых образований.</w:t>
      </w:r>
    </w:p>
    <w:p>
      <w:pPr>
        <w:pStyle w:val="TextBody"/>
        <w:rPr/>
      </w:pPr>
      <w:r>
        <w:rPr/>
        <w:t>Продолжительность дополнительного отпуска, предоставляемого работникам с ненормированным рабочим днем, не может быть менее 3 календарных дней.</w:t>
      </w:r>
    </w:p>
    <w:p>
      <w:pPr>
        <w:pStyle w:val="TextBody"/>
        <w:rPr/>
      </w:pPr>
      <w:r>
        <w:rPr/>
        <w:t>Право на дополнительный отпуск возникает у работника независимо от продолжительности работы в условиях ненормированного рабочего дня.</w:t>
      </w:r>
    </w:p>
    <w:p>
      <w:pPr>
        <w:pStyle w:val="TextBody"/>
        <w:rPr/>
      </w:pPr>
      <w:r>
        <w:rPr/>
        <w:t>Дополнительный 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
    <w:p>
      <w:pPr>
        <w:pStyle w:val="TextBody"/>
        <w:rPr/>
      </w:pPr>
      <w:r>
        <w:rPr/>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pPr>
        <w:pStyle w:val="TextBody"/>
        <w:rPr/>
      </w:pPr>
      <w:r>
        <w:rPr/>
        <w:t>4.16. Работодатели с учетом своих производственных и финансовых возможностей могут самостоятельно устанавливать дополнительные отпуска для работников.</w:t>
      </w:r>
    </w:p>
    <w:p>
      <w:pPr>
        <w:pStyle w:val="TextBody"/>
        <w:rPr/>
      </w:pPr>
      <w:r>
        <w:rPr/>
        <w:t>Порядок и условия предоставления этих отпусков определяются коллективными договорами или локальными нормативными актами организации с учетом мнения выборного органа первичной профсоюзной организации.</w:t>
      </w:r>
    </w:p>
    <w:p>
      <w:pPr>
        <w:pStyle w:val="TextBody"/>
        <w:rPr/>
      </w:pPr>
      <w:r>
        <w:rPr/>
        <w:t>4.17.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pPr>
        <w:pStyle w:val="TextBody"/>
        <w:rPr/>
      </w:pPr>
      <w:r>
        <w:rPr/>
        <w:t>4.18. При увольнении работнику выплачивается денежная компенсация за все неиспользованные отпуска.</w:t>
      </w:r>
    </w:p>
    <w:p>
      <w:pPr>
        <w:pStyle w:val="TextBody"/>
        <w:rPr/>
      </w:pPr>
      <w:r>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pPr>
        <w:pStyle w:val="TextBody"/>
        <w:rPr/>
      </w:pPr>
      <w:r>
        <w:rPr>
          <w:rStyle w:val="StrongEmphasis"/>
        </w:rPr>
        <w:t>V. ОПЛАТА ТРУДА</w:t>
      </w:r>
    </w:p>
    <w:p>
      <w:pPr>
        <w:pStyle w:val="TextBody"/>
        <w:rPr/>
      </w:pPr>
      <w:r>
        <w:rPr/>
        <w:t>5.1. В соответствии со статьей 144 Трудового кодекса Российской Федерации системы оплаты труда работников организаций отрасли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Положением об установлении систем оплаты труда работников федеральных бюджетных, автономных и казенных учреждений, утвержденным постановлением Правительства Российской Федерации от 05.08.2008 № 583, а также Примерным положением об оплате труда работников федеральных бюджетных и автономных учреждений, подведомственных Министерству спорта Российской Федерации по видам экономической деятельности, утвержденным приказом Минспорта России от 30.05.2014 № 382 (зарегистрирован в Минюсте России 29.07.2014, регистрационный № 33332).</w:t>
      </w:r>
    </w:p>
    <w:p>
      <w:pPr>
        <w:pStyle w:val="TextBody"/>
        <w:rPr/>
      </w:pPr>
      <w:r>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pPr>
        <w:pStyle w:val="TextBody"/>
        <w:rPr/>
      </w:pPr>
      <w:r>
        <w:rPr/>
        <w:t>5.2. Стороны содействуют обеспечению следующих своевременных гарантий по оплате труда работников:</w:t>
      </w:r>
    </w:p>
    <w:p>
      <w:pPr>
        <w:pStyle w:val="TextBody"/>
        <w:numPr>
          <w:ilvl w:val="0"/>
          <w:numId w:val="3"/>
        </w:numPr>
        <w:tabs>
          <w:tab w:val="left" w:pos="0" w:leader="none"/>
        </w:tabs>
        <w:spacing w:before="0" w:after="0"/>
        <w:ind w:left="707" w:hanging="283"/>
        <w:rPr/>
      </w:pPr>
      <w:r>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 </w:t>
      </w:r>
    </w:p>
    <w:p>
      <w:pPr>
        <w:pStyle w:val="TextBody"/>
        <w:numPr>
          <w:ilvl w:val="0"/>
          <w:numId w:val="3"/>
        </w:numPr>
        <w:tabs>
          <w:tab w:val="left" w:pos="0" w:leader="none"/>
        </w:tabs>
        <w:ind w:left="707" w:hanging="283"/>
        <w:rPr/>
      </w:pPr>
      <w:r>
        <w:rPr/>
        <w:t xml:space="preserve">нерабочие выходные и праздничные дни подлежат оплате в соответствии с действующим трудовым законодательством Российской Федерации либо в размере, определяемом коллективным договором, локальным нормативным актом организации отрасли, принимаемым с учетом мнения представительного органа работников, трудовым договором, как при повременной, так и сдельной оплате труда. </w:t>
      </w:r>
    </w:p>
    <w:p>
      <w:pPr>
        <w:pStyle w:val="TextBody"/>
        <w:rPr/>
      </w:pPr>
      <w:r>
        <w:rPr/>
        <w:t>5.3. Предлагается учитывать следующие подходы к формированию фонда оплаты труда работников организаций отрасли:</w:t>
      </w:r>
    </w:p>
    <w:p>
      <w:pPr>
        <w:pStyle w:val="TextBody"/>
        <w:rPr/>
      </w:pPr>
      <w:r>
        <w:rPr/>
        <w:t>5.3.1. Формирование фонда оплаты труда осуществлять за счет средств бюджета соответствующего уровня и средств, поступающих от приносящей доход деятельности.</w:t>
      </w:r>
    </w:p>
    <w:p>
      <w:pPr>
        <w:pStyle w:val="TextBody"/>
        <w:rPr/>
      </w:pPr>
      <w:r>
        <w:rPr/>
        <w:t>5.3.2. Экономию средств по фонду оплаты труда, образовавшуюся в ходе исполнения плана финансово-хозяйственной деятельности организации, направлять на стимулирующие выплаты, премирование работников организации, оказание отдельных видов единовременной материальной помощи в соответствии с коллективными договорами и локальными нормативными актами организации.</w:t>
      </w:r>
    </w:p>
    <w:p>
      <w:pPr>
        <w:pStyle w:val="TextBody"/>
        <w:rPr/>
      </w:pPr>
      <w:r>
        <w:rPr/>
        <w:t>5.3.3. В случае если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указанному работнику рекомендуется производить доплату до минимального размера оплаты труда.</w:t>
      </w:r>
    </w:p>
    <w:p>
      <w:pPr>
        <w:pStyle w:val="TextBody"/>
        <w:rPr/>
      </w:pPr>
      <w:r>
        <w:rPr/>
        <w:t>5.3.4. Оплату труда работников, занятых по совместительству, а также на условиях неполного рабочего времени, производить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производить раздельно по каждой из должностей.</w:t>
      </w:r>
    </w:p>
    <w:p>
      <w:pPr>
        <w:pStyle w:val="TextBody"/>
        <w:rPr/>
      </w:pPr>
      <w:r>
        <w:rPr/>
        <w:t>5.3.5. Для выполнения работ, связанных с временным расширением объема оказываемых организацией услуг, организация может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pPr>
        <w:pStyle w:val="TextBody"/>
        <w:rPr/>
      </w:pPr>
      <w:r>
        <w:rPr/>
        <w:t>5.4. Организации отрасли в пределах имеющихся у них средств на оплату труда работников самостоятельно определяют размеры окладов (должностных окладов), ставок заработной платы, а также размеры доплат, надбавок, премий и других мер материального стимулирования без ограничения их максимальными размерами.</w:t>
      </w:r>
    </w:p>
    <w:p>
      <w:pPr>
        <w:pStyle w:val="TextBody"/>
        <w:rPr/>
      </w:pPr>
      <w:r>
        <w:rPr/>
        <w:t>5.5. Положениями об оплате труда работников организаций отрасли может быть предусмотрено установление надбавок к окладам (должностным окладам), ставкам работников, имеющих ученую степень (кандидат, доктор наук) по занимаемым должностям, а также персональной надбавки конкретному работнику.</w:t>
      </w:r>
    </w:p>
    <w:p>
      <w:pPr>
        <w:pStyle w:val="TextBody"/>
        <w:rPr/>
      </w:pPr>
      <w:r>
        <w:rPr/>
        <w:t>5.6. Персональные надбавки к окладам (должностным окладам), ставкам заработной платы устанавливаются работникам организаций отрасли с учетом уровня их профессиональной подготовки, сложности, важности выполняемой работы, степени самостоятельности и ответственности при выполнении поставленных задач.</w:t>
      </w:r>
    </w:p>
    <w:p>
      <w:pPr>
        <w:pStyle w:val="TextBody"/>
        <w:rPr/>
      </w:pPr>
      <w:r>
        <w:rPr/>
        <w:t>Персональные надбавки к окладам (должностным окладам), ставкам заработной платы устанавливаются на определенный период времени в течение соответствующего календарного года.</w:t>
      </w:r>
    </w:p>
    <w:p>
      <w:pPr>
        <w:pStyle w:val="TextBody"/>
        <w:rPr/>
      </w:pPr>
      <w:r>
        <w:rPr/>
        <w:t>5.7. Решения о введении соответствующих надбавок принимаются организациями отрасли с учетом обеспеченности финансовыми средствами.</w:t>
      </w:r>
    </w:p>
    <w:p>
      <w:pPr>
        <w:pStyle w:val="TextBody"/>
        <w:rPr/>
      </w:pPr>
      <w:r>
        <w:rPr/>
        <w:t>5.8. Применение надбавок не образует новый оклад и не учитывается при начислении выплат компенсационного и стимулирующего характера.</w:t>
      </w:r>
    </w:p>
    <w:p>
      <w:pPr>
        <w:pStyle w:val="TextBody"/>
        <w:rPr/>
      </w:pPr>
      <w:r>
        <w:rPr/>
        <w:t>5.9. Выплаты компенсационного характера.</w:t>
      </w:r>
    </w:p>
    <w:p>
      <w:pPr>
        <w:pStyle w:val="TextBody"/>
        <w:rPr/>
      </w:pPr>
      <w:r>
        <w:rPr/>
        <w:t>Выплаты компенсационного характера устанавливаются к окладам (должностным окладам), ставкам заработной платы работников, если иное не установлено федеральными законами или указами Президента Российской Федерации.</w:t>
      </w:r>
    </w:p>
    <w:p>
      <w:pPr>
        <w:pStyle w:val="TextBody"/>
        <w:rPr/>
      </w:pPr>
      <w:r>
        <w:rPr/>
        <w:t>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w:t>
      </w:r>
    </w:p>
    <w:p>
      <w:pPr>
        <w:pStyle w:val="TextBody"/>
        <w:rPr/>
      </w:pPr>
      <w:r>
        <w:rPr/>
        <w:t>Работникам организации отрасли устанавливается выплата компенсационного характера за работу в условиях, отклоняющихся от нормальных, в соответствии со статьями 149 – 154 Трудового кодекса Российской Федерации. В организациях в соответствии с приказом Минздравсоцразвития России от 29.12.2007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(зарегистрирован Минюстом России 04.02.2008, регистрационный № 11081) могут устанавливаться следующие виды выплат компенсационного характера:</w:t>
      </w:r>
    </w:p>
    <w:p>
      <w:pPr>
        <w:pStyle w:val="TextBody"/>
        <w:rPr/>
      </w:pPr>
      <w:r>
        <w:rPr/>
        <w:t>5.9.1. Выплаты работникам, занятым на тяжелых работах, работах с вредными и (или) опасными и иными особыми условиями труда.</w:t>
      </w:r>
    </w:p>
    <w:p>
      <w:pPr>
        <w:pStyle w:val="TextBody"/>
        <w:rPr/>
      </w:pPr>
      <w:r>
        <w:rPr/>
        <w:t>Руководители организаций отрасли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установленной трудовым законодательством Российской Федерации.</w:t>
      </w:r>
    </w:p>
    <w:p>
      <w:pPr>
        <w:pStyle w:val="TextBody"/>
        <w:rPr/>
      </w:pPr>
      <w:r>
        <w:rPr/>
        <w:t>Специальная оценка условий труда на рабочих местах тренеров и спортсменов должна проводиться в соответствии с приказом Минтруда России от 01.06.2015 № 335н «Об утверждении особенностей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 (зарегистрировано в Минюсте России 29.07.2015 № 38260).</w:t>
      </w:r>
    </w:p>
    <w:p>
      <w:pPr>
        <w:pStyle w:val="TextBody"/>
        <w:rPr/>
      </w:pPr>
      <w:r>
        <w:rPr/>
        <w:t>Оплата труда в повышенном размере работников организаций отрасли устанавливается с учетом результатов специальной оценки условий труда (аттестации рабочих мест по условиям труда) в порядке, установленном трудовым законодательством Российской Федерации.</w:t>
      </w:r>
    </w:p>
    <w:p>
      <w:pPr>
        <w:pStyle w:val="TextBody"/>
        <w:rPr/>
      </w:pPr>
      <w:r>
        <w:rPr/>
        <w:t>Если по итогам специальной оценки условий труда рабочее место признается безопасным, то осуществление указанной выплаты не производится.</w:t>
      </w:r>
    </w:p>
    <w:p>
      <w:pPr>
        <w:pStyle w:val="TextBody"/>
        <w:rPr/>
      </w:pPr>
      <w:r>
        <w:rPr/>
        <w:t>5.9.2. Выплаты за работу в местностях с особыми климатическими условиями.</w:t>
      </w:r>
    </w:p>
    <w:p>
      <w:pPr>
        <w:pStyle w:val="TextBody"/>
        <w:rPr/>
      </w:pPr>
      <w:r>
        <w:rPr/>
        <w:t>В районах с особыми климатическими условиями к заработной плате работников организации отрасли применяются:</w:t>
      </w:r>
    </w:p>
    <w:p>
      <w:pPr>
        <w:pStyle w:val="TextBody"/>
        <w:numPr>
          <w:ilvl w:val="0"/>
          <w:numId w:val="4"/>
        </w:numPr>
        <w:tabs>
          <w:tab w:val="left" w:pos="0" w:leader="none"/>
        </w:tabs>
        <w:spacing w:before="0" w:after="0"/>
        <w:ind w:left="707" w:hanging="283"/>
        <w:rPr/>
      </w:pPr>
      <w:r>
        <w:rPr/>
        <w:t xml:space="preserve">районные коэффициенты; </w:t>
      </w:r>
    </w:p>
    <w:p>
      <w:pPr>
        <w:pStyle w:val="TextBody"/>
        <w:numPr>
          <w:ilvl w:val="0"/>
          <w:numId w:val="4"/>
        </w:numPr>
        <w:tabs>
          <w:tab w:val="left" w:pos="0" w:leader="none"/>
        </w:tabs>
        <w:spacing w:before="0" w:after="0"/>
        <w:ind w:left="707" w:hanging="283"/>
        <w:rPr/>
      </w:pPr>
      <w:r>
        <w:rPr/>
        <w:t xml:space="preserve">коэффициенты за работу в пустынных и безводных местностях; </w:t>
      </w:r>
    </w:p>
    <w:p>
      <w:pPr>
        <w:pStyle w:val="TextBody"/>
        <w:numPr>
          <w:ilvl w:val="0"/>
          <w:numId w:val="4"/>
        </w:numPr>
        <w:tabs>
          <w:tab w:val="left" w:pos="0" w:leader="none"/>
        </w:tabs>
        <w:spacing w:before="0" w:after="0"/>
        <w:ind w:left="707" w:hanging="283"/>
        <w:rPr/>
      </w:pPr>
      <w:r>
        <w:rPr/>
        <w:t xml:space="preserve">коэффициенты за работу в высокогорных районах; </w:t>
      </w:r>
    </w:p>
    <w:p>
      <w:pPr>
        <w:pStyle w:val="TextBody"/>
        <w:numPr>
          <w:ilvl w:val="0"/>
          <w:numId w:val="4"/>
        </w:numPr>
        <w:tabs>
          <w:tab w:val="left" w:pos="0" w:leader="none"/>
        </w:tabs>
        <w:ind w:left="707" w:hanging="283"/>
        <w:rPr/>
      </w:pPr>
      <w:r>
        <w:rPr/>
        <w:t xml:space="preserve">процентные надбавки за стаж работы в районах Крайнего Севера и приравненных к ним местностях, в южных районах Дальнего Востока, Красноярского края, Иркутской области, Забайкальского края, Республики Бурятия, в Республике Хакасия. </w:t>
      </w:r>
    </w:p>
    <w:p>
      <w:pPr>
        <w:pStyle w:val="TextBody"/>
        <w:rPr/>
      </w:pPr>
      <w:r>
        <w:rPr/>
        <w:t>5.9.3.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pPr>
        <w:pStyle w:val="TextBody"/>
        <w:rPr/>
      </w:pPr>
      <w:r>
        <w:rPr/>
        <w:t>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организации отрасли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pPr>
        <w:pStyle w:val="TextBody"/>
        <w:rPr/>
      </w:pPr>
      <w:r>
        <w:rPr/>
        <w:t>Доплата за работу в ночное время производится работникам организаций отрасли  за каждый час работы в ночное время. Ночным считается время с 22 часов до 6 часов утра.</w:t>
      </w:r>
    </w:p>
    <w:p>
      <w:pPr>
        <w:pStyle w:val="TextBody"/>
        <w:rPr/>
      </w:pPr>
      <w:r>
        <w:rPr/>
        <w:t>Минимальный размер повышения оплаты труда за работу в ночное время составляет 20 процентов часовой тарифной ставки (оклада (должностного оклада), рассчитанного за час работы) за каждый час в ночное время в соответствии с постановлением Правительства Российской Федерации 22.07.2008 № 554 «О минимальном размере повышения оплаты труда за работу в ночное время».</w:t>
      </w:r>
    </w:p>
    <w:p>
      <w:pPr>
        <w:pStyle w:val="TextBody"/>
        <w:rPr/>
      </w:pPr>
      <w:r>
        <w:rPr/>
        <w:t>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pPr>
        <w:pStyle w:val="TextBody"/>
        <w:rPr/>
      </w:pPr>
      <w:r>
        <w:rPr/>
        <w:t>Доплата за работу в выходные и нерабочие праздничные дни производится работникам организаций отрасли, привлекаемым к работе в выходные и нерабочие праздничные дни, в соответствии с законодательством Российской Федерации.</w:t>
      </w:r>
    </w:p>
    <w:p>
      <w:pPr>
        <w:pStyle w:val="TextBody"/>
        <w:rPr/>
      </w:pPr>
      <w:r>
        <w:rPr/>
        <w:t>5.9.4. Надбавки за работу со сведениями, составляющими государственную тайну, их засекречиванием и рассекречиванием, а также за работу с шифрами.</w:t>
      </w:r>
    </w:p>
    <w:p>
      <w:pPr>
        <w:pStyle w:val="TextBody"/>
        <w:rPr/>
      </w:pPr>
      <w:r>
        <w:rPr/>
        <w:t>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pPr>
        <w:pStyle w:val="TextBody"/>
        <w:rPr/>
      </w:pPr>
      <w:r>
        <w:rPr/>
        <w:t>5.10. Выплаты стимулирующего характера.</w:t>
      </w:r>
    </w:p>
    <w:p>
      <w:pPr>
        <w:pStyle w:val="TextBody"/>
        <w:rPr/>
      </w:pPr>
      <w:r>
        <w:rPr/>
        <w:t>В организациях отрасли могут устанавливаться следующие виды выплат стимулирующего характера:</w:t>
      </w:r>
    </w:p>
    <w:p>
      <w:pPr>
        <w:pStyle w:val="TextBody"/>
        <w:numPr>
          <w:ilvl w:val="0"/>
          <w:numId w:val="5"/>
        </w:numPr>
        <w:tabs>
          <w:tab w:val="left" w:pos="0" w:leader="none"/>
        </w:tabs>
        <w:spacing w:before="0" w:after="0"/>
        <w:ind w:left="707" w:hanging="283"/>
        <w:rPr/>
      </w:pPr>
      <w:r>
        <w:rPr/>
        <w:t xml:space="preserve">выплаты за интенсивность и высокие результаты работы; </w:t>
      </w:r>
    </w:p>
    <w:p>
      <w:pPr>
        <w:pStyle w:val="TextBody"/>
        <w:numPr>
          <w:ilvl w:val="0"/>
          <w:numId w:val="5"/>
        </w:numPr>
        <w:tabs>
          <w:tab w:val="left" w:pos="0" w:leader="none"/>
        </w:tabs>
        <w:spacing w:before="0" w:after="0"/>
        <w:ind w:left="707" w:hanging="283"/>
        <w:rPr/>
      </w:pPr>
      <w:r>
        <w:rPr/>
        <w:t xml:space="preserve">выплаты за качество выполняемых работ; </w:t>
      </w:r>
    </w:p>
    <w:p>
      <w:pPr>
        <w:pStyle w:val="TextBody"/>
        <w:numPr>
          <w:ilvl w:val="0"/>
          <w:numId w:val="5"/>
        </w:numPr>
        <w:tabs>
          <w:tab w:val="left" w:pos="0" w:leader="none"/>
        </w:tabs>
        <w:spacing w:before="0" w:after="0"/>
        <w:ind w:left="707" w:hanging="283"/>
        <w:rPr/>
      </w:pPr>
      <w:r>
        <w:rPr/>
        <w:t xml:space="preserve">выплаты за стаж непрерывной работы, выслугу лет; </w:t>
      </w:r>
    </w:p>
    <w:p>
      <w:pPr>
        <w:pStyle w:val="TextBody"/>
        <w:numPr>
          <w:ilvl w:val="0"/>
          <w:numId w:val="5"/>
        </w:numPr>
        <w:tabs>
          <w:tab w:val="left" w:pos="0" w:leader="none"/>
        </w:tabs>
        <w:ind w:left="707" w:hanging="283"/>
        <w:rPr/>
      </w:pPr>
      <w:r>
        <w:rPr/>
        <w:t xml:space="preserve">премиальные выплаты по итогам работы. </w:t>
      </w:r>
    </w:p>
    <w:p>
      <w:pPr>
        <w:pStyle w:val="TextBody"/>
        <w:rPr/>
      </w:pPr>
      <w:r>
        <w:rPr/>
        <w:t>Работникам организаций также могут производиться стимулирующие выплаты в следующих случаях:</w:t>
      </w:r>
    </w:p>
    <w:p>
      <w:pPr>
        <w:pStyle w:val="TextBody"/>
        <w:numPr>
          <w:ilvl w:val="0"/>
          <w:numId w:val="6"/>
        </w:numPr>
        <w:tabs>
          <w:tab w:val="left" w:pos="0" w:leader="none"/>
        </w:tabs>
        <w:spacing w:before="0" w:after="0"/>
        <w:ind w:left="707" w:hanging="283"/>
        <w:rPr/>
      </w:pPr>
      <w:r>
        <w:rPr/>
        <w:t xml:space="preserve">в связи с награждением ведомственными наградами Минспорта России; </w:t>
      </w:r>
    </w:p>
    <w:p>
      <w:pPr>
        <w:pStyle w:val="TextBody"/>
        <w:numPr>
          <w:ilvl w:val="0"/>
          <w:numId w:val="6"/>
        </w:numPr>
        <w:tabs>
          <w:tab w:val="left" w:pos="0" w:leader="none"/>
        </w:tabs>
        <w:spacing w:before="0" w:after="0"/>
        <w:ind w:left="707" w:hanging="283"/>
        <w:rPr/>
      </w:pPr>
      <w:r>
        <w:rPr/>
        <w:t xml:space="preserve">к юбилейным датам за многолетний и добросовестный труд в связи с 50-летием, 60-летием, 70-летием и каждые последующие десять лет, а также к другим датам, установленным локальным нормативным актом организации; </w:t>
      </w:r>
    </w:p>
    <w:p>
      <w:pPr>
        <w:pStyle w:val="TextBody"/>
        <w:numPr>
          <w:ilvl w:val="0"/>
          <w:numId w:val="6"/>
        </w:numPr>
        <w:tabs>
          <w:tab w:val="left" w:pos="0" w:leader="none"/>
        </w:tabs>
        <w:spacing w:before="0" w:after="0"/>
        <w:ind w:left="707" w:hanging="283"/>
        <w:rPr/>
      </w:pPr>
      <w:r>
        <w:rPr/>
        <w:t xml:space="preserve">в связи с выходом на пенсию; </w:t>
      </w:r>
    </w:p>
    <w:p>
      <w:pPr>
        <w:pStyle w:val="TextBody"/>
        <w:numPr>
          <w:ilvl w:val="0"/>
          <w:numId w:val="6"/>
        </w:numPr>
        <w:tabs>
          <w:tab w:val="left" w:pos="0" w:leader="none"/>
        </w:tabs>
        <w:spacing w:before="0" w:after="0"/>
        <w:ind w:left="707" w:hanging="283"/>
        <w:rPr/>
      </w:pPr>
      <w:r>
        <w:rPr/>
        <w:t xml:space="preserve">в связи с уходом работника в ежегодный оплачиваемый отпуск; </w:t>
      </w:r>
    </w:p>
    <w:p>
      <w:pPr>
        <w:pStyle w:val="TextBody"/>
        <w:numPr>
          <w:ilvl w:val="0"/>
          <w:numId w:val="6"/>
        </w:numPr>
        <w:tabs>
          <w:tab w:val="left" w:pos="0" w:leader="none"/>
        </w:tabs>
        <w:spacing w:before="0" w:after="0"/>
        <w:ind w:left="707" w:hanging="283"/>
        <w:rPr/>
      </w:pPr>
      <w:r>
        <w:rPr/>
        <w:t xml:space="preserve">при рождении ребенка; </w:t>
      </w:r>
    </w:p>
    <w:p>
      <w:pPr>
        <w:pStyle w:val="TextBody"/>
        <w:numPr>
          <w:ilvl w:val="0"/>
          <w:numId w:val="6"/>
        </w:numPr>
        <w:tabs>
          <w:tab w:val="left" w:pos="0" w:leader="none"/>
        </w:tabs>
        <w:spacing w:before="0" w:after="0"/>
        <w:ind w:left="707" w:hanging="283"/>
        <w:rPr/>
      </w:pPr>
      <w:r>
        <w:rPr/>
        <w:t xml:space="preserve">в случае регистрации брака работника; </w:t>
      </w:r>
    </w:p>
    <w:p>
      <w:pPr>
        <w:pStyle w:val="TextBody"/>
        <w:numPr>
          <w:ilvl w:val="0"/>
          <w:numId w:val="6"/>
        </w:numPr>
        <w:tabs>
          <w:tab w:val="left" w:pos="0" w:leader="none"/>
        </w:tabs>
        <w:spacing w:before="0" w:after="0"/>
        <w:ind w:left="707" w:hanging="283"/>
        <w:rPr/>
      </w:pPr>
      <w:r>
        <w:rPr/>
        <w:t xml:space="preserve">в связи с потерей близких родственников; </w:t>
      </w:r>
    </w:p>
    <w:p>
      <w:pPr>
        <w:pStyle w:val="TextBody"/>
        <w:numPr>
          <w:ilvl w:val="0"/>
          <w:numId w:val="6"/>
        </w:numPr>
        <w:tabs>
          <w:tab w:val="left" w:pos="0" w:leader="none"/>
        </w:tabs>
        <w:spacing w:before="0" w:after="0"/>
        <w:ind w:left="707" w:hanging="283"/>
        <w:rPr/>
      </w:pPr>
      <w:r>
        <w:rPr/>
        <w:t xml:space="preserve">в связи со смертью работника (выплачивается близким родственникам умершего работника); </w:t>
      </w:r>
    </w:p>
    <w:p>
      <w:pPr>
        <w:pStyle w:val="TextBody"/>
        <w:numPr>
          <w:ilvl w:val="0"/>
          <w:numId w:val="6"/>
        </w:numPr>
        <w:tabs>
          <w:tab w:val="left" w:pos="0" w:leader="none"/>
        </w:tabs>
        <w:spacing w:before="0" w:after="0"/>
        <w:ind w:left="707" w:hanging="283"/>
        <w:rPr/>
      </w:pPr>
      <w:r>
        <w:rPr/>
        <w:t xml:space="preserve">по результатам прохождения в соответствии с законодательством Российской Федерации независимой оценки квалификации и получения соответствующего свидетельства; </w:t>
      </w:r>
    </w:p>
    <w:p>
      <w:pPr>
        <w:pStyle w:val="TextBody"/>
        <w:numPr>
          <w:ilvl w:val="0"/>
          <w:numId w:val="6"/>
        </w:numPr>
        <w:tabs>
          <w:tab w:val="left" w:pos="0" w:leader="none"/>
        </w:tabs>
        <w:ind w:left="707" w:hanging="283"/>
        <w:rPr/>
      </w:pPr>
      <w:r>
        <w:rPr/>
        <w:t xml:space="preserve">молодым специалистам (под которыми в целях настоящего Соглашения понимаются работники в возрасте до 35 лет, получившие среднее профессиональное или высшее образование при первичном трудоустройстве по специальности в организации, осуществляющие спортивную подготовку). </w:t>
      </w:r>
    </w:p>
    <w:p>
      <w:pPr>
        <w:pStyle w:val="TextBody"/>
        <w:rPr/>
      </w:pPr>
      <w:r>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организациях показателей и критериев оценки эффективности труда работников этих организаций.</w:t>
      </w:r>
    </w:p>
    <w:p>
      <w:pPr>
        <w:pStyle w:val="TextBody"/>
        <w:rPr/>
      </w:pPr>
      <w:r>
        <w:rPr/>
        <w:t>Объем средств на выплаты стимулирующего характера должен составлять не менее 30 процентов средств на оплату труда, формируемых за счет ассигнований соответствующего бюджета.</w:t>
      </w:r>
    </w:p>
    <w:p>
      <w:pPr>
        <w:pStyle w:val="TextBody"/>
        <w:rPr/>
      </w:pPr>
      <w:r>
        <w:rPr/>
        <w:t>Конкретный размер выплат может устанавливаться как в процентном отношении к окладу, так и в абсолютном значении.</w:t>
      </w:r>
    </w:p>
    <w:p>
      <w:pPr>
        <w:pStyle w:val="TextBody"/>
        <w:rPr/>
      </w:pPr>
      <w:r>
        <w:rPr/>
        <w:t>Лишение выплат стимулирующего характера или их снижение оформляется локальными нормативными актами организации с обязательным указанием причины.</w:t>
      </w:r>
    </w:p>
    <w:p>
      <w:pPr>
        <w:pStyle w:val="TextBody"/>
        <w:rPr/>
      </w:pPr>
      <w:r>
        <w:rPr/>
        <w:t>5.11. При разработке и утверждении в организациях отрасли показателей и критериев эффективности работы в целях осуществления стимулирования качественного труда работников предлагается учитывать следующие основные принципы:</w:t>
      </w:r>
    </w:p>
    <w:p>
      <w:pPr>
        <w:pStyle w:val="TextBody"/>
        <w:rPr/>
      </w:pPr>
      <w:r>
        <w:rPr/>
        <w:t>5.11.1. Размер вознаграждения работника должен определяться на основе объективной оценки результатов его труда (принцип объективности);</w:t>
      </w:r>
    </w:p>
    <w:p>
      <w:pPr>
        <w:pStyle w:val="TextBody"/>
        <w:rPr/>
      </w:pPr>
      <w:r>
        <w:rPr/>
        <w:t>5.11.2. Работник должен знать, какое вознаграждение он получит в зависимости от результатов своего труда (принцип предсказуемости);</w:t>
      </w:r>
    </w:p>
    <w:p>
      <w:pPr>
        <w:pStyle w:val="TextBody"/>
        <w:rPr/>
      </w:pPr>
      <w:r>
        <w:rPr/>
        <w:t>5.11.3. Вознаграждение должно быть адекватно трудовому вкладу каждого работника в результат деятельности организации, его опыту и уровню квалификации (принцип адекватности);</w:t>
      </w:r>
    </w:p>
    <w:p>
      <w:pPr>
        <w:pStyle w:val="TextBody"/>
        <w:rPr/>
      </w:pPr>
      <w:r>
        <w:rPr/>
        <w:t>5.11.4. Вознаграждение должно следовать за достижением результата (принцип своевременности);</w:t>
      </w:r>
    </w:p>
    <w:p>
      <w:pPr>
        <w:pStyle w:val="TextBody"/>
        <w:rPr/>
      </w:pPr>
      <w:r>
        <w:rPr/>
        <w:t>5.11.5. Правила определения вознаграждения должны быть понятны каждому работнику (принцип справедливости);</w:t>
      </w:r>
    </w:p>
    <w:p>
      <w:pPr>
        <w:pStyle w:val="TextBody"/>
        <w:rPr/>
      </w:pPr>
      <w:r>
        <w:rPr/>
        <w:t>5.11.6. Принятие решений о выплатах и их размерах должно осуществляться по согласованию с выборным органом первичной профсоюзной организации (принцип прозрачности).</w:t>
      </w:r>
    </w:p>
    <w:p>
      <w:pPr>
        <w:pStyle w:val="TextBody"/>
        <w:rPr/>
      </w:pPr>
      <w:r>
        <w:rPr/>
        <w:t>5.12. Из фонда оплаты труда работникам организаций отрасли может быть оказана материальная помощь.</w:t>
      </w:r>
    </w:p>
    <w:p>
      <w:pPr>
        <w:pStyle w:val="TextBody"/>
        <w:rPr/>
      </w:pPr>
      <w:r>
        <w:rPr/>
        <w:t>Условия выплаты материальной помощи и ее конкретные размеры устанавливаются коллективным договором и локальными нормативными актами организации.</w:t>
      </w:r>
    </w:p>
    <w:p>
      <w:pPr>
        <w:pStyle w:val="TextBody"/>
        <w:rPr/>
      </w:pPr>
      <w:r>
        <w:rPr/>
        <w:t>Решение об оказании материальной помощи работнику и ее конкретный размер принимают руководители организаций с учетом мнения выборного профсоюзного органа на основании письменного заявления работника.</w:t>
      </w:r>
    </w:p>
    <w:p>
      <w:pPr>
        <w:pStyle w:val="TextBody"/>
        <w:rPr/>
      </w:pPr>
      <w:r>
        <w:rPr/>
        <w:t>5.13. Рекомендуется предусматривать в территориальных соглашениях, в коллективных договорах организаций отрасли следующие положения:</w:t>
      </w:r>
    </w:p>
    <w:p>
      <w:pPr>
        <w:pStyle w:val="TextBody"/>
        <w:rPr/>
      </w:pPr>
      <w:r>
        <w:rPr/>
        <w:t>5.13.1. Производить оплату труда специалистов с учетом имеющейся квалификационной категории за выполнение работы по должности с другим наименованием, по которой не установлена квалификационная категория, если по выполняемой работе совпадают профили работы (деятельности), в следующих случаях:</w:t>
      </w:r>
    </w:p>
    <w:p>
      <w:pPr>
        <w:pStyle w:val="TextBody"/>
        <w:rPr/>
      </w:pPr>
      <w:r>
        <w:rPr/>
        <w:t>а) при возобновлении работы в должности, по которой установлена квалификационная категория, независимо от перерывов в работе, если не истек срок действия квалификационной категории;</w:t>
      </w:r>
    </w:p>
    <w:p>
      <w:pPr>
        <w:pStyle w:val="TextBody"/>
        <w:rPr/>
      </w:pPr>
      <w:r>
        <w:rPr/>
        <w:t>б) при выполнении работы на разных должностях, по которым совпадают должностные обязанности, реализуемые программы, если по выполняемой работе совпадают профили работы (деятельности);</w:t>
      </w:r>
    </w:p>
    <w:p>
      <w:pPr>
        <w:pStyle w:val="TextBody"/>
        <w:rPr/>
      </w:pPr>
      <w:r>
        <w:rPr/>
        <w:t>5.13.2. В целях материальной поддержки специалистов, у которых в период нахождения в отпуске по уходу за ребенком до достижения им возраста трех лет истек срок действия квалификационной категории, производить оплату труда (устанавливать доплату к ставке заработной плате) с учетом имевшейся квалификационной категории на период их подготовки к аттестации для установления соответствия требованиям, предъявляемым к квалификационной категории, и ее прохождения, но не более чем в течение одного года после выхода из указанного отпуска;</w:t>
      </w:r>
    </w:p>
    <w:p>
      <w:pPr>
        <w:pStyle w:val="TextBody"/>
        <w:rPr/>
      </w:pPr>
      <w:r>
        <w:rPr/>
        <w:t>5.13.3. В случае истечения у специалиста перед наступлением пенсионного возраста срока действия квалификационной категории сохранять оплату труда (устанавливать доплату к ставке заработной платы) с учетом имевшейся квалификационной категории до дня наступления пенсионного возраста, но не более чем на один год.</w:t>
      </w:r>
    </w:p>
    <w:p>
      <w:pPr>
        <w:pStyle w:val="TextBody"/>
        <w:rPr/>
      </w:pPr>
      <w:r>
        <w:rPr/>
        <w:t>5.14. Установление и изменение систем оплаты труда работников государственных учреждений рекомендуется осуществлять с учетом:</w:t>
      </w:r>
    </w:p>
    <w:p>
      <w:pPr>
        <w:pStyle w:val="TextBody"/>
        <w:rPr/>
      </w:pPr>
      <w:r>
        <w:rPr/>
        <w:t>5.14.1. Результатов и качества работы, а также их заинтересованности в эффективном функционировании структурных подразделений и организации в целом, в повышении качества оказываемых услуг;</w:t>
      </w:r>
    </w:p>
    <w:p>
      <w:pPr>
        <w:pStyle w:val="TextBody"/>
        <w:rPr/>
      </w:pPr>
      <w:r>
        <w:rPr/>
        <w:t>5.14.2. Достигнутого уровня оплаты труда, в том числе по отдельным категориям работников (определяется на основе статистических данных Росстата).</w:t>
      </w:r>
    </w:p>
    <w:p>
      <w:pPr>
        <w:pStyle w:val="TextBody"/>
        <w:rPr/>
      </w:pPr>
      <w:r>
        <w:rPr>
          <w:rStyle w:val="StrongEmphasis"/>
        </w:rPr>
        <w:t>Особенности оплаты труда тренеров и иных специалистов</w:t>
      </w:r>
    </w:p>
    <w:p>
      <w:pPr>
        <w:pStyle w:val="TextBody"/>
        <w:rPr/>
      </w:pPr>
      <w:r>
        <w:rPr/>
        <w:t>5.15. В целях обеспечения единых подходов к регулированию заработной платы рекомендуется устанавливать системы оплаты труда тренеров и других работников организаций отрасли включая ставки заработной платы, оклады (должностные оклады), рассчитанные с учетом установленной в организации отрасли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pPr>
        <w:pStyle w:val="TextBody"/>
        <w:rPr/>
      </w:pPr>
      <w:r>
        <w:rPr/>
        <w:t>5.16. При разработке коллективных договоров, соглашений, локальных нормативных актов организаций отрасли рекомендуется предусматривать особенности нормирования и оплаты труда работников с учетом специфики их трудовой деятельности и настоящего Соглашения.</w:t>
      </w:r>
    </w:p>
    <w:p>
      <w:pPr>
        <w:pStyle w:val="TextBody"/>
        <w:rPr/>
      </w:pPr>
      <w:r>
        <w:rPr/>
        <w:t> </w:t>
      </w:r>
      <w:r>
        <w:rPr/>
        <w:t>Системы нормирования труда, определяемые работодателем, формируются с учетом мнения представительного органа работников и устанавливаются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pPr>
        <w:pStyle w:val="TextBody"/>
        <w:rPr/>
      </w:pPr>
      <w:r>
        <w:rPr/>
        <w:t>5.17. Тарификацию труда тренеров рекомендуется производить с учетом тренерской нагрузки.</w:t>
      </w:r>
    </w:p>
    <w:p>
      <w:pPr>
        <w:pStyle w:val="TextBody"/>
        <w:rPr/>
      </w:pPr>
      <w:r>
        <w:rPr/>
        <w:t>В тарификации учитывается количество групп на этапах подготовки и (или) индивидуальная работа со спортсменами этапов совершенствования спортивного мастерства и высшего спортивного мастерства, объем тренировочной нагрузки в соответствии с федеральными стандартами спортивной подготовки по виду спорта.</w:t>
      </w:r>
    </w:p>
    <w:p>
      <w:pPr>
        <w:pStyle w:val="TextBody"/>
        <w:rPr/>
      </w:pPr>
      <w:r>
        <w:rPr/>
        <w:t>5.18. Норма часов непосредственно тренерской работы (24 часа в неделю) является расчетной величиной для исчисления тренерам заработной платы за месяц с учетом установленного организацией объема тренерской нагрузки в неделю.</w:t>
      </w:r>
    </w:p>
    <w:p>
      <w:pPr>
        <w:pStyle w:val="TextBody"/>
        <w:rPr/>
      </w:pPr>
      <w:r>
        <w:rPr/>
        <w:t>Норма часов тренерской работы за ставку заработной платы устанавливается в часах. Непосредственная тренерская работа может включать в себя, в том числе, короткие перерывы, динамическую паузу, активный и пассивный отдых, время на подготовку к занятию, мероприятия по соблюдению техники безопасности и иные мероприятия согласно программам спортивной подготовки, утвержденным в организации отрасли.</w:t>
      </w:r>
    </w:p>
    <w:p>
      <w:pPr>
        <w:pStyle w:val="TextBody"/>
        <w:rPr/>
      </w:pPr>
      <w:r>
        <w:rPr/>
        <w:t>При этом необходимо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pPr>
        <w:pStyle w:val="TextBody"/>
        <w:rPr/>
      </w:pPr>
      <w:r>
        <w:rPr/>
        <w:t>5.19. Наличие в календарном месяце нерабочих праздничных дней не является основанием для снижения заработной платы работникам, получающим должностной оклад.</w:t>
      </w:r>
    </w:p>
    <w:p>
      <w:pPr>
        <w:pStyle w:val="TextBody"/>
        <w:rPr/>
      </w:pPr>
      <w:r>
        <w:rPr/>
        <w:t>5.20. За тренерскую работу, выполняемую работником с его письменного согласия выше или ниже установленной нормы часов за ставку заработной платы, оплату рекомендуется производить пропорционально фактически определенному объему выполненной тренерской работы.</w:t>
      </w:r>
    </w:p>
    <w:p>
      <w:pPr>
        <w:pStyle w:val="TextBody"/>
        <w:rPr/>
      </w:pPr>
      <w:r>
        <w:rPr/>
        <w:t>5.21. Допускается одновременная работа двух и более тренеров, а также иных работников, осуществляющих спортивную подготовку, с одним и тем же контингентом спортсменов, закрепленным одновременно за несколькими тренерами с учетом специфики избранного вида спорта, в соответствии с федеральными стандартами спортивной подготовки по видам спорта.</w:t>
      </w:r>
    </w:p>
    <w:p>
      <w:pPr>
        <w:pStyle w:val="TextBody"/>
        <w:rPr/>
      </w:pPr>
      <w:r>
        <w:rPr/>
        <w:t>5.22. При одновременной работе двух и более тренеров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pPr>
        <w:pStyle w:val="TextBody"/>
        <w:rPr/>
      </w:pPr>
      <w:r>
        <w:rPr/>
        <w:t>5.23. В связи с производственной необходимостью (временно отсутствующий работник, участие в спортивных мероприятиях и иные) с письменного согласия работника допускается проведение тренировочных занятий по программам спортивной подготовки одновременно со спортсменами из разных групп (этапов спортивной подготовки) при соблюдении разницы в уровне подготовки спортсменов, не превышающей двух спортивных разрядов и (или) спортивных званий, а также не превышении единовременной пропускной способности спортивного сооружения и максимального количественного состава объединенной группы, предусмотренной программой спортивной подготовки по виду спорта, с назначением выплат компенсационного характера за увеличение объема работы.</w:t>
      </w:r>
    </w:p>
    <w:p>
      <w:pPr>
        <w:pStyle w:val="TextBody"/>
        <w:rPr/>
      </w:pPr>
      <w:r>
        <w:rPr/>
        <w:t>5.24. Допускается проведение тренировочных занятий по индивидуальным планам подготовки одновременно со спортсменами этапов совершенствования спортивного мастерства и высшего спортивного мастерства, при этом объем непосредственной тренерской нагрузки определяется исходя из объема тренировочной нагрузки этапа высшего спортивного мастерства.</w:t>
      </w:r>
    </w:p>
    <w:p>
      <w:pPr>
        <w:pStyle w:val="TextBody"/>
        <w:rPr/>
      </w:pPr>
      <w:r>
        <w:rPr/>
        <w:t>5.25. Рекомендуется устанавливать следующие виды выплат стимулирующего характера (с учетом особенностей оплаты труда тренерского состава):</w:t>
      </w:r>
    </w:p>
    <w:p>
      <w:pPr>
        <w:pStyle w:val="TextBody"/>
        <w:rPr/>
      </w:pPr>
      <w:r>
        <w:rPr/>
        <w:t>5.25.1. Выплаты за интенсивность и высокие результаты работы;</w:t>
      </w:r>
    </w:p>
    <w:p>
      <w:pPr>
        <w:pStyle w:val="TextBody"/>
        <w:rPr/>
      </w:pPr>
      <w:r>
        <w:rPr/>
        <w:t>5.25.2. Выплаты за качество выполняемых работ (предлагается производить в соответствии с достигнутыми показателями эффективности деятельности организации отрасли):</w:t>
      </w:r>
    </w:p>
    <w:p>
      <w:pPr>
        <w:pStyle w:val="TextBody"/>
        <w:numPr>
          <w:ilvl w:val="0"/>
          <w:numId w:val="7"/>
        </w:numPr>
        <w:tabs>
          <w:tab w:val="left" w:pos="0" w:leader="none"/>
        </w:tabs>
        <w:spacing w:before="0" w:after="0"/>
        <w:ind w:left="707" w:hanging="283"/>
        <w:rPr/>
      </w:pPr>
      <w:r>
        <w:rPr/>
        <w:t xml:space="preserve">за своевременность и полноту выполняемых обязанностей; </w:t>
      </w:r>
    </w:p>
    <w:p>
      <w:pPr>
        <w:pStyle w:val="TextBody"/>
        <w:numPr>
          <w:ilvl w:val="0"/>
          <w:numId w:val="7"/>
        </w:numPr>
        <w:tabs>
          <w:tab w:val="left" w:pos="0" w:leader="none"/>
        </w:tabs>
        <w:spacing w:before="0" w:after="0"/>
        <w:ind w:left="707" w:hanging="283"/>
        <w:rPr/>
      </w:pPr>
      <w:r>
        <w:rPr/>
        <w:t xml:space="preserve">за соответствие качества выполняемой работы квалификационной категории и трудовым (должностным) обязанностям; </w:t>
      </w:r>
    </w:p>
    <w:p>
      <w:pPr>
        <w:pStyle w:val="TextBody"/>
        <w:numPr>
          <w:ilvl w:val="0"/>
          <w:numId w:val="7"/>
        </w:numPr>
        <w:tabs>
          <w:tab w:val="left" w:pos="0" w:leader="none"/>
        </w:tabs>
        <w:spacing w:before="0" w:after="0"/>
        <w:ind w:left="707" w:hanging="283"/>
        <w:rPr/>
      </w:pPr>
      <w:r>
        <w:rPr/>
        <w:t xml:space="preserve">за личное участие в мероприятиях, проводимых учреждением (организацией); </w:t>
      </w:r>
    </w:p>
    <w:p>
      <w:pPr>
        <w:pStyle w:val="TextBody"/>
        <w:numPr>
          <w:ilvl w:val="0"/>
          <w:numId w:val="7"/>
        </w:numPr>
        <w:tabs>
          <w:tab w:val="left" w:pos="0" w:leader="none"/>
        </w:tabs>
        <w:spacing w:before="0" w:after="0"/>
        <w:ind w:left="707" w:hanging="283"/>
        <w:rPr/>
      </w:pPr>
      <w:r>
        <w:rPr/>
        <w:t xml:space="preserve">за наличие положительных отзывов о работе; </w:t>
      </w:r>
    </w:p>
    <w:p>
      <w:pPr>
        <w:pStyle w:val="TextBody"/>
        <w:numPr>
          <w:ilvl w:val="0"/>
          <w:numId w:val="7"/>
        </w:numPr>
        <w:tabs>
          <w:tab w:val="left" w:pos="0" w:leader="none"/>
        </w:tabs>
        <w:spacing w:before="0" w:after="0"/>
        <w:ind w:left="707" w:hanging="283"/>
        <w:rPr/>
      </w:pPr>
      <w:r>
        <w:rPr/>
        <w:t xml:space="preserve">по итогам работы учреждения (организации), например: занятые с 1 по 6 места в официальном смотре-конкурсе по итогам года среди учреждений (организаций) по профилю деятельности, также за переход в течение года спортсменов в специализированную школу олимпийского резерва (СШОР), училище олимпийского резерва (УОР), центр спортивной подготовки (ЦСП); </w:t>
      </w:r>
    </w:p>
    <w:p>
      <w:pPr>
        <w:pStyle w:val="TextBody"/>
        <w:numPr>
          <w:ilvl w:val="0"/>
          <w:numId w:val="7"/>
        </w:numPr>
        <w:tabs>
          <w:tab w:val="left" w:pos="0" w:leader="none"/>
        </w:tabs>
        <w:spacing w:before="0" w:after="0"/>
        <w:ind w:left="707" w:hanging="283"/>
        <w:rPr/>
      </w:pPr>
      <w:r>
        <w:rPr/>
        <w:t xml:space="preserve">за организацию и проведение официальных физкультурных мероприятий и спортивных мероприятий (более 10 мероприятий в год); </w:t>
      </w:r>
    </w:p>
    <w:p>
      <w:pPr>
        <w:pStyle w:val="TextBody"/>
        <w:numPr>
          <w:ilvl w:val="0"/>
          <w:numId w:val="7"/>
        </w:numPr>
        <w:tabs>
          <w:tab w:val="left" w:pos="0" w:leader="none"/>
        </w:tabs>
        <w:ind w:left="707" w:hanging="283"/>
        <w:rPr/>
      </w:pPr>
      <w:r>
        <w:rPr/>
        <w:t xml:space="preserve">выполнение государственного (муниципального) задания учреждением (организацией) на оказание государственных (муниципальных) услуг (выполнение работ) в соответствии с перечнями государственных (муниципальных) услуг (работ) в сфере физической культуры и спорта и образования; </w:t>
      </w:r>
    </w:p>
    <w:p>
      <w:pPr>
        <w:pStyle w:val="TextBody"/>
        <w:rPr/>
      </w:pPr>
      <w:r>
        <w:rPr/>
        <w:t>5.25.3. Выплаты молодым специалистам (до 50 процентов к ставке заработной платы) и их наставникам (до 15 процентов к ставке заработной платы);</w:t>
      </w:r>
    </w:p>
    <w:p>
      <w:pPr>
        <w:pStyle w:val="TextBody"/>
        <w:rPr/>
      </w:pPr>
      <w:r>
        <w:rPr/>
        <w:t>5.25.4. Выплаты за стаж непрерывной работы в отрасли:</w:t>
      </w:r>
    </w:p>
    <w:p>
      <w:pPr>
        <w:pStyle w:val="TextBody"/>
        <w:numPr>
          <w:ilvl w:val="0"/>
          <w:numId w:val="8"/>
        </w:numPr>
        <w:tabs>
          <w:tab w:val="left" w:pos="0" w:leader="none"/>
        </w:tabs>
        <w:spacing w:before="0" w:after="0"/>
        <w:ind w:left="707" w:hanging="283"/>
        <w:rPr/>
      </w:pPr>
      <w:r>
        <w:rPr/>
        <w:t xml:space="preserve">стаж работы от 5 до 10 лет – от 3 до 5 процентов к должностному окладу (к размеру ставки заработной платы); </w:t>
      </w:r>
    </w:p>
    <w:p>
      <w:pPr>
        <w:pStyle w:val="TextBody"/>
        <w:numPr>
          <w:ilvl w:val="0"/>
          <w:numId w:val="8"/>
        </w:numPr>
        <w:tabs>
          <w:tab w:val="left" w:pos="0" w:leader="none"/>
        </w:tabs>
        <w:spacing w:before="0" w:after="0"/>
        <w:ind w:left="707" w:hanging="283"/>
        <w:rPr/>
      </w:pPr>
      <w:r>
        <w:rPr/>
        <w:t xml:space="preserve">стаж работы от 10 до 20 лет – от 5 до 10 процентов к должностному окладу (к размеру ставки заработной платы); </w:t>
      </w:r>
    </w:p>
    <w:p>
      <w:pPr>
        <w:pStyle w:val="TextBody"/>
        <w:numPr>
          <w:ilvl w:val="0"/>
          <w:numId w:val="8"/>
        </w:numPr>
        <w:tabs>
          <w:tab w:val="left" w:pos="0" w:leader="none"/>
        </w:tabs>
        <w:spacing w:before="0" w:after="0"/>
        <w:ind w:left="707" w:hanging="283"/>
        <w:rPr/>
      </w:pPr>
      <w:r>
        <w:rPr/>
        <w:t xml:space="preserve">стаж работы от 20 до 25 лет – от 10 до 20 процентов к должностному окладу (к размеру ставки заработной платы); </w:t>
      </w:r>
    </w:p>
    <w:p>
      <w:pPr>
        <w:pStyle w:val="TextBody"/>
        <w:numPr>
          <w:ilvl w:val="0"/>
          <w:numId w:val="8"/>
        </w:numPr>
        <w:tabs>
          <w:tab w:val="left" w:pos="0" w:leader="none"/>
        </w:tabs>
        <w:ind w:left="707" w:hanging="283"/>
        <w:rPr/>
      </w:pPr>
      <w:r>
        <w:rPr/>
        <w:t xml:space="preserve">стаж работы свыше 25 лет – от 20 до 25 процентов к должностному окладу (к размеру ставки заработной платы); </w:t>
      </w:r>
    </w:p>
    <w:p>
      <w:pPr>
        <w:pStyle w:val="TextBody"/>
        <w:rPr/>
      </w:pPr>
      <w:r>
        <w:rPr/>
        <w:t>5.25.5. Выплаты за опыт работы и достижения работников в сфере физической культуры и спорта, работников в сфере образования, осуществляющих деятельность в области физической культуры и спорта, отмеченных государственными и ведомственными званиями и наградами:</w:t>
      </w:r>
    </w:p>
    <w:p>
      <w:pPr>
        <w:pStyle w:val="TextBody"/>
        <w:numPr>
          <w:ilvl w:val="0"/>
          <w:numId w:val="9"/>
        </w:numPr>
        <w:tabs>
          <w:tab w:val="left" w:pos="0" w:leader="none"/>
        </w:tabs>
        <w:spacing w:before="0" w:after="0"/>
        <w:ind w:left="707" w:hanging="283"/>
        <w:rPr/>
      </w:pPr>
      <w:r>
        <w:rPr/>
        <w:t xml:space="preserve">за почетное звание «Заслуженный работник физической культуры Российской Федерации», за государственные награды, включая почетные звания Российской Федерации и СССР, за почетные спортивные звания «Заслуженный тренер России», «Заслуженный мастер спорта России», «Заслуженный мастер спорта СССР» в размере 50-100 процентов к должностному окладу (к размеру ставки заработной платы); </w:t>
      </w:r>
    </w:p>
    <w:p>
      <w:pPr>
        <w:pStyle w:val="TextBody"/>
        <w:numPr>
          <w:ilvl w:val="0"/>
          <w:numId w:val="9"/>
        </w:numPr>
        <w:tabs>
          <w:tab w:val="left" w:pos="0" w:leader="none"/>
        </w:tabs>
        <w:spacing w:before="0" w:after="0"/>
        <w:ind w:left="707" w:hanging="283"/>
        <w:rPr/>
      </w:pPr>
      <w:r>
        <w:rPr/>
        <w:t xml:space="preserve">за почетный знак «За заслуги в развитии физической культуры и спорта» в размере 40-50 процентов к должностному окладу (к размеру ставки заработной платы); </w:t>
      </w:r>
    </w:p>
    <w:p>
      <w:pPr>
        <w:pStyle w:val="TextBody"/>
        <w:numPr>
          <w:ilvl w:val="0"/>
          <w:numId w:val="9"/>
        </w:numPr>
        <w:tabs>
          <w:tab w:val="left" w:pos="0" w:leader="none"/>
        </w:tabs>
        <w:spacing w:before="0" w:after="0"/>
        <w:ind w:left="707" w:hanging="283"/>
        <w:rPr/>
      </w:pPr>
      <w:r>
        <w:rPr/>
        <w:t xml:space="preserve">за спортивные звания «Мастер спорта России международного класса», «Гроссмейстер России», «Мастер спорта СССР международного класса», «Гроссмейстер СССР», за почетный знак «Отличник физической культуры и спорта» в размере 20-40 процентов к должностному окладу (к размеру ставки заработной платы); </w:t>
      </w:r>
    </w:p>
    <w:p>
      <w:pPr>
        <w:pStyle w:val="TextBody"/>
        <w:numPr>
          <w:ilvl w:val="0"/>
          <w:numId w:val="9"/>
        </w:numPr>
        <w:tabs>
          <w:tab w:val="left" w:pos="0" w:leader="none"/>
        </w:tabs>
        <w:spacing w:before="0" w:after="0"/>
        <w:ind w:left="707" w:hanging="283"/>
        <w:rPr/>
      </w:pPr>
      <w:r>
        <w:rPr/>
        <w:t xml:space="preserve">за ученую степень (кандидат, доктор наук) по занимаемым должностям персональной надбавки конкретному работнику, в соответствии с действующим в отрасли нормативным правовым актом и коллективным договором, действующим в организации; </w:t>
      </w:r>
    </w:p>
    <w:p>
      <w:pPr>
        <w:pStyle w:val="TextBody"/>
        <w:numPr>
          <w:ilvl w:val="0"/>
          <w:numId w:val="9"/>
        </w:numPr>
        <w:tabs>
          <w:tab w:val="left" w:pos="0" w:leader="none"/>
        </w:tabs>
        <w:spacing w:before="0" w:after="0"/>
        <w:ind w:left="707" w:hanging="283"/>
        <w:rPr/>
      </w:pPr>
      <w:r>
        <w:rPr/>
        <w:t xml:space="preserve">за другие ведомственные награды и звания в размере 10-20 процентов к должностному окладу (к размеру ставки заработной платы); </w:t>
      </w:r>
    </w:p>
    <w:p>
      <w:pPr>
        <w:pStyle w:val="TextBody"/>
        <w:numPr>
          <w:ilvl w:val="0"/>
          <w:numId w:val="9"/>
        </w:numPr>
        <w:tabs>
          <w:tab w:val="left" w:pos="0" w:leader="none"/>
        </w:tabs>
        <w:ind w:left="707" w:hanging="283"/>
        <w:rPr/>
      </w:pPr>
      <w:r>
        <w:rPr/>
        <w:t xml:space="preserve">за золотой знак отличия (актуальной возрастной степени) комплекса ГТО в размере от 10 до 20 процентов к должностному окладу; </w:t>
      </w:r>
    </w:p>
    <w:p>
      <w:pPr>
        <w:pStyle w:val="TextBody"/>
        <w:rPr/>
      </w:pPr>
      <w:r>
        <w:rPr/>
        <w:t>5.25.6. Стимулирующие выплаты работникам за результативное участие в подготовке спортсмена в видах спорта (спортивных дисциплинах), включенных в программу олимпийских игр, паралимпийских игр, сурдлимпийских игр и иных официальных международных и всероссийских спортивных соревнованиях рекомендуется устанавливать:</w:t>
      </w:r>
    </w:p>
    <w:p>
      <w:pPr>
        <w:pStyle w:val="TextBody"/>
        <w:numPr>
          <w:ilvl w:val="0"/>
          <w:numId w:val="10"/>
        </w:numPr>
        <w:tabs>
          <w:tab w:val="left" w:pos="0" w:leader="none"/>
        </w:tabs>
        <w:spacing w:before="0" w:after="0"/>
        <w:ind w:left="707" w:hanging="283"/>
        <w:rPr/>
      </w:pPr>
      <w:r>
        <w:rPr/>
        <w:t xml:space="preserve">тренерам, ранее участвовавшим (прежде всего первому тренеру) в подготовке спортсмена, достигшего значимого спортивного результата на официальных международных и всероссийских спортивных соревнованиях, в том числе в случаях перехода данного спортсмена в другую организацию, осуществляющую спортивную подготовку; </w:t>
      </w:r>
    </w:p>
    <w:p>
      <w:pPr>
        <w:pStyle w:val="TextBody"/>
        <w:numPr>
          <w:ilvl w:val="0"/>
          <w:numId w:val="10"/>
        </w:numPr>
        <w:tabs>
          <w:tab w:val="left" w:pos="0" w:leader="none"/>
        </w:tabs>
        <w:spacing w:before="0" w:after="0"/>
        <w:ind w:left="707" w:hanging="283"/>
        <w:rPr/>
      </w:pPr>
      <w:r>
        <w:rPr/>
        <w:t xml:space="preserve">тренерам-консультантам, оказавшим практическую помощь тренеру (тренерам) при подготовке спортсмена, достигшего значимого спортивного результата на официальных международных и всероссийских спортивных соревнованиях; </w:t>
      </w:r>
    </w:p>
    <w:p>
      <w:pPr>
        <w:pStyle w:val="TextBody"/>
        <w:numPr>
          <w:ilvl w:val="0"/>
          <w:numId w:val="10"/>
        </w:numPr>
        <w:tabs>
          <w:tab w:val="left" w:pos="0" w:leader="none"/>
        </w:tabs>
        <w:spacing w:before="0" w:after="0"/>
        <w:ind w:left="707" w:hanging="283"/>
        <w:rPr/>
      </w:pPr>
      <w:r>
        <w:rPr/>
        <w:t xml:space="preserve">заместителям руководителя организации отрасли, непосредственно отвечавшим за организацию подготовки спортсмена, достигшего значимого спортивного результата на официальных международных и всероссийских спортивных соревнованиях; </w:t>
      </w:r>
    </w:p>
    <w:p>
      <w:pPr>
        <w:pStyle w:val="TextBody"/>
        <w:numPr>
          <w:ilvl w:val="0"/>
          <w:numId w:val="10"/>
        </w:numPr>
        <w:tabs>
          <w:tab w:val="left" w:pos="0" w:leader="none"/>
        </w:tabs>
        <w:ind w:left="707" w:hanging="283"/>
        <w:rPr/>
      </w:pPr>
      <w:r>
        <w:rPr/>
        <w:t xml:space="preserve">иным работникам организации, оказавшим практическую помощь тренеру (тренерам) при подготовке спортсмена, достигшего значимого спортивного результата на официальных международных и всероссийских спортивных соревнованиях (лицам, участвовавшим в спортивной подготовке, медицинским работникам организаций). </w:t>
      </w:r>
    </w:p>
    <w:p>
      <w:pPr>
        <w:pStyle w:val="TextBody"/>
        <w:rPr/>
      </w:pPr>
      <w:r>
        <w:rPr/>
        <w:t>Стимулирующую выплату к должностному окладу, ставке заработной платы работника за подготовку и (или) участие в подготовке спортсмена высокого класса предлагается устанавливать по наивысшему статусу официальных спортивных соревнований на основании протоколов или выписки из протоколов спортивных соревнований, а срок ее действия – с момента показанного спортсменом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pPr>
        <w:pStyle w:val="TextBody"/>
        <w:rPr/>
      </w:pPr>
      <w:r>
        <w:rPr/>
        <w:t>Если в период действия установленной стимулирующей выплаты к окладу (должностному окладу), ставке заработной платы работника спортсмен улучшил спортивный результат, размер стимулирующей выплаты предлагается соответственно увеличивать и устанавливать новое исчисление срока ее действия.</w:t>
      </w:r>
    </w:p>
    <w:p>
      <w:pPr>
        <w:pStyle w:val="TextBody"/>
        <w:rPr/>
      </w:pPr>
      <w:r>
        <w:rPr/>
        <w:t>5.25.7. Рекомендуется предусматривать стимулирующие выплаты для тренеров и иных специалистов организаций, осуществляющих спортивную подготовку, расположенных в сельской местности. Тренерам и иным специалистам организаций, осуществляющих спортивную подготовку, проживающим и работающим в сельских населенных пунктах, рабочих поселках (поселках городского типа), предоставить право на компенсацию расходов на оплату жилых помещений, отопления и освещения.</w:t>
      </w:r>
    </w:p>
    <w:p>
      <w:pPr>
        <w:pStyle w:val="TextBody"/>
        <w:rPr/>
      </w:pPr>
      <w:r>
        <w:rPr/>
        <w:t>5.26. Организациям отрасли, имеющим, в соответствии с законодательством Российской Федерации, право использовать в своих наименованиях слово «олимпийский» или образованные на его основе слова и словосочетания, рекомендуется устанавливать стимулирующие выплаты к окладу (должностному окладу) в размере 15 процентов.</w:t>
      </w:r>
    </w:p>
    <w:p>
      <w:pPr>
        <w:pStyle w:val="TextBody"/>
        <w:rPr/>
      </w:pPr>
      <w:r>
        <w:rPr/>
        <w:t>5.27. Работникам организаций отрасли, связанных с работой с лицами с ограниченными возможностями здоровья, рекомендуется устанавливать стимулирующие выплаты к окладу (должностному окладу) в размере 20 процентов.</w:t>
      </w:r>
    </w:p>
    <w:p>
      <w:pPr>
        <w:pStyle w:val="TextBody"/>
        <w:rPr/>
      </w:pPr>
      <w:r>
        <w:rPr/>
        <w:t>5.28. Рекомендуется устанавливать тренерам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федеральными стандартами спортивной подготовки по видам спорта.</w:t>
      </w:r>
    </w:p>
    <w:p>
      <w:pPr>
        <w:pStyle w:val="TextBody"/>
        <w:rPr/>
      </w:pPr>
      <w:r>
        <w:rPr/>
        <w:t>5.29. По соответствующим профессиональным квалификационным группам с учетом обеспечения финансовыми средствами в стимулирующие выплаты рекомендуется включать повышающие коэффициенты к окладам (должностным окладам), ставкам заработной платы, в том числе:</w:t>
      </w:r>
    </w:p>
    <w:p>
      <w:pPr>
        <w:pStyle w:val="TextBody"/>
        <w:rPr/>
      </w:pPr>
      <w:r>
        <w:rPr/>
        <w:t>5.29.1. Коэффициент квалификации:</w:t>
      </w:r>
    </w:p>
    <w:p>
      <w:pPr>
        <w:pStyle w:val="TextBody"/>
        <w:rPr/>
      </w:pPr>
      <w:r>
        <w:rPr/>
        <w:t>а) коэффициент квалификации по должностям «тренер»:</w:t>
      </w:r>
    </w:p>
    <w:p>
      <w:pPr>
        <w:pStyle w:val="TextBody"/>
        <w:numPr>
          <w:ilvl w:val="0"/>
          <w:numId w:val="11"/>
        </w:numPr>
        <w:tabs>
          <w:tab w:val="left" w:pos="0" w:leader="none"/>
        </w:tabs>
        <w:spacing w:before="0" w:after="0"/>
        <w:ind w:left="707" w:hanging="283"/>
        <w:rPr/>
      </w:pPr>
      <w:r>
        <w:rPr/>
        <w:t xml:space="preserve">при наличии высшей квалификационной категории – до 0,8 к должностному окладу; </w:t>
      </w:r>
    </w:p>
    <w:p>
      <w:pPr>
        <w:pStyle w:val="TextBody"/>
        <w:numPr>
          <w:ilvl w:val="0"/>
          <w:numId w:val="11"/>
        </w:numPr>
        <w:tabs>
          <w:tab w:val="left" w:pos="0" w:leader="none"/>
        </w:tabs>
        <w:spacing w:before="0" w:after="0"/>
        <w:ind w:left="707" w:hanging="283"/>
        <w:rPr/>
      </w:pPr>
      <w:r>
        <w:rPr/>
        <w:t xml:space="preserve">при наличии первой квалификационной категории – до 0,5 к должностному окладу; </w:t>
      </w:r>
    </w:p>
    <w:p>
      <w:pPr>
        <w:pStyle w:val="TextBody"/>
        <w:numPr>
          <w:ilvl w:val="0"/>
          <w:numId w:val="11"/>
        </w:numPr>
        <w:tabs>
          <w:tab w:val="left" w:pos="0" w:leader="none"/>
        </w:tabs>
        <w:ind w:left="707" w:hanging="283"/>
        <w:rPr/>
      </w:pPr>
      <w:r>
        <w:rPr/>
        <w:t xml:space="preserve">при наличии второй квалификационной категории – до 0,3 к должностному окладу; </w:t>
      </w:r>
    </w:p>
    <w:p>
      <w:pPr>
        <w:pStyle w:val="TextBody"/>
        <w:rPr/>
      </w:pPr>
      <w:r>
        <w:rPr/>
        <w:t>б) коэффициент квалификации по должностям «спортсмен»:</w:t>
      </w:r>
    </w:p>
    <w:p>
      <w:pPr>
        <w:pStyle w:val="TextBody"/>
        <w:numPr>
          <w:ilvl w:val="0"/>
          <w:numId w:val="12"/>
        </w:numPr>
        <w:tabs>
          <w:tab w:val="left" w:pos="0" w:leader="none"/>
        </w:tabs>
        <w:spacing w:before="0" w:after="0"/>
        <w:ind w:left="707" w:hanging="283"/>
        <w:rPr/>
      </w:pPr>
      <w:r>
        <w:rPr/>
        <w:t xml:space="preserve">при наличии спортивного разряда «Кандидат в мастера спорта России» – до 1,0 к размеру должностного оклада за ставку заработной платы; </w:t>
      </w:r>
    </w:p>
    <w:p>
      <w:pPr>
        <w:pStyle w:val="TextBody"/>
        <w:numPr>
          <w:ilvl w:val="0"/>
          <w:numId w:val="12"/>
        </w:numPr>
        <w:tabs>
          <w:tab w:val="left" w:pos="0" w:leader="none"/>
        </w:tabs>
        <w:spacing w:before="0" w:after="0"/>
        <w:ind w:left="707" w:hanging="283"/>
        <w:rPr/>
      </w:pPr>
      <w:r>
        <w:rPr/>
        <w:t xml:space="preserve">при наличии спортивного звания «Мастер спорта России», «Гроссмейстер России» – до 1,5 к размеру должностного оклада за ставку заработной платы; </w:t>
      </w:r>
    </w:p>
    <w:p>
      <w:pPr>
        <w:pStyle w:val="TextBody"/>
        <w:numPr>
          <w:ilvl w:val="0"/>
          <w:numId w:val="12"/>
        </w:numPr>
        <w:tabs>
          <w:tab w:val="left" w:pos="0" w:leader="none"/>
        </w:tabs>
        <w:spacing w:before="0" w:after="0"/>
        <w:ind w:left="707" w:hanging="283"/>
        <w:rPr/>
      </w:pPr>
      <w:r>
        <w:rPr/>
        <w:t xml:space="preserve">при наличии спортивного звания «Мастер спорта России международного класса» – до 2,0 к размеру должностного оклада за ставку заработной платы; </w:t>
      </w:r>
    </w:p>
    <w:p>
      <w:pPr>
        <w:pStyle w:val="TextBody"/>
        <w:numPr>
          <w:ilvl w:val="0"/>
          <w:numId w:val="12"/>
        </w:numPr>
        <w:tabs>
          <w:tab w:val="left" w:pos="0" w:leader="none"/>
        </w:tabs>
        <w:ind w:left="707" w:hanging="283"/>
        <w:rPr/>
      </w:pPr>
      <w:r>
        <w:rPr/>
        <w:t xml:space="preserve">победителям и призерам официальных международных спортивных соревнований – до 3,0 к размеру должностного оклада за ставку заработной платы. </w:t>
      </w:r>
    </w:p>
    <w:p>
      <w:pPr>
        <w:pStyle w:val="TextBody"/>
        <w:rPr/>
      </w:pPr>
      <w:r>
        <w:rPr/>
        <w:t>5.29.2. Персональный повышающий коэффициент.</w:t>
      </w:r>
    </w:p>
    <w:p>
      <w:pPr>
        <w:pStyle w:val="TextBody"/>
        <w:rPr/>
      </w:pPr>
      <w:r>
        <w:rPr/>
        <w:t>Повышающие коэффициенты к окладам (должностным окладам), ставкам рекомендуется устанавливать на определенный период времени в течение соответствующего календарного года или на более длительный срок, например, олимпийский цикл – 4 года.</w:t>
      </w:r>
    </w:p>
    <w:p>
      <w:pPr>
        <w:pStyle w:val="TextBody"/>
        <w:rPr/>
      </w:pPr>
      <w:r>
        <w:rPr/>
        <w:t>Применение всех повышающих коэффициентов к окладам (должностным окладам), ставкам заработной платы работников не предполагает образование нового оклада (должностного оклада), ставки заработной платы работника и не учитывается при начислении компенсационных и иных стимулирующих выплат.</w:t>
      </w:r>
    </w:p>
    <w:p>
      <w:pPr>
        <w:pStyle w:val="TextBody"/>
        <w:rPr/>
      </w:pPr>
      <w:r>
        <w:rPr/>
        <w:t>Повышающий коэффициент квалификации к окладу (должностному окладу), ставке заработной платы работника рекомендуется устанавливать с учетом уровня его профессиональной подготовки, компетентности и квалификации. Размер выплат по повышающему коэффициенту к окладу (должностному окладу) предлагается определять путем умножения размера оклада (должностного оклада) работника на повышающий коэффициент.</w:t>
      </w:r>
    </w:p>
    <w:p>
      <w:pPr>
        <w:pStyle w:val="TextBody"/>
        <w:rPr/>
      </w:pPr>
      <w:r>
        <w:rPr/>
        <w:t>Персональный повышающий коэффициент к должностному окладу рекомендуется устанавливать на определенный период времени в течение соответствующего календарного года.</w:t>
      </w:r>
    </w:p>
    <w:p>
      <w:pPr>
        <w:pStyle w:val="TextBody"/>
        <w:rPr/>
      </w:pPr>
      <w:r>
        <w:rPr>
          <w:rStyle w:val="StrongEmphasis"/>
        </w:rPr>
        <w:t>Условия оплаты труда руководителей организаций, заместителей руководителей, главных бухгалтеров</w:t>
      </w:r>
    </w:p>
    <w:p>
      <w:pPr>
        <w:pStyle w:val="TextBody"/>
        <w:rPr/>
      </w:pPr>
      <w:r>
        <w:rPr/>
        <w:t>5.30. Заработная плата руководителя организации отрасли, его заместителя и главного бухгалтера состоит из должностного оклада, выплат компенсационного и стимулирующего характера.</w:t>
      </w:r>
    </w:p>
    <w:p>
      <w:pPr>
        <w:pStyle w:val="TextBody"/>
        <w:rPr/>
      </w:pPr>
      <w:r>
        <w:rPr/>
        <w:t>5.31. Условия оплаты труда руководителя организации отрасли устанавливаются в трудовом договоре, оформляемом в соответствии с типовой формой трудового договора с руководителем государственного (муниципального) учреждения,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pPr>
        <w:pStyle w:val="TextBody"/>
        <w:rPr/>
      </w:pPr>
      <w:r>
        <w:rPr/>
        <w:t>5.32. Размер должностного оклада руководителя организации отрасли определяется трудовым договором в зависимости от сложности труда, в том числе с учетом масштаба управления и особенностей деятельности и значимости организации.</w:t>
      </w:r>
    </w:p>
    <w:p>
      <w:pPr>
        <w:pStyle w:val="TextBody"/>
        <w:rPr/>
      </w:pPr>
      <w:r>
        <w:rPr/>
        <w:t>5.33. Выплаты стимулирующего характера руководителю организации отрасли устанавливаются по решению учредителя с учетом достижения показателей государственного задания на выполнение государственных услуг (выполнение работ), а также иных показателей деятельности организации и ее руководителя.</w:t>
      </w:r>
    </w:p>
    <w:p>
      <w:pPr>
        <w:pStyle w:val="TextBody"/>
        <w:rPr/>
      </w:pPr>
      <w:r>
        <w:rPr/>
        <w:t>5.34. Выплаты компенсационного характера устанавливаются для руководителя организации отрасли, его заместителей и главного бухгалтера в процентах к должностным окладам или в абсолютных размерах, если иное не установлено федеральными законами или указами Президента Российской Федерации.</w:t>
      </w:r>
    </w:p>
    <w:p>
      <w:pPr>
        <w:pStyle w:val="TextBody"/>
        <w:rPr/>
      </w:pPr>
      <w:r>
        <w:rPr/>
        <w:t>5.35. Должностные оклады заместителей руководителя и главного бухгалтера организации отрасли устанавливаются ниже должностного оклада руководителя этой организации на 10-30 процентов.</w:t>
      </w:r>
    </w:p>
    <w:p>
      <w:pPr>
        <w:pStyle w:val="TextBody"/>
        <w:rPr/>
      </w:pPr>
      <w:r>
        <w:rPr/>
        <w:t>5.36. Выплаты стимулирующего характера заместителям руководителя организации отрасли рекомендуется устанавливать с учетом целевых показателей эффективности работы, устанавливаемых руководителю организации.</w:t>
      </w:r>
    </w:p>
    <w:p>
      <w:pPr>
        <w:pStyle w:val="TextBody"/>
        <w:rPr/>
      </w:pPr>
      <w:r>
        <w:rPr>
          <w:rStyle w:val="StrongEmphasis"/>
        </w:rPr>
        <w:t>VI. ПОВЫШЕНИЕ КВАЛИФИКАЦИИ И ПРОФЕССИОНАЛЬНАЯ ПОДГОТОВКА (ПЕРЕПОДГОТОВКА) РАБОТНИКОВ</w:t>
      </w:r>
    </w:p>
    <w:p>
      <w:pPr>
        <w:pStyle w:val="TextBody"/>
        <w:rPr/>
      </w:pPr>
      <w:r>
        <w:rPr/>
        <w:t>6.1. Организациям отрасли рекомендуется самостоятельно планировать и осуществлять мероприятия по повышению квалификации, профессиональной переподготовке работников, включающие в себя следующие виды обучения:</w:t>
      </w:r>
    </w:p>
    <w:p>
      <w:pPr>
        <w:pStyle w:val="TextBody"/>
        <w:numPr>
          <w:ilvl w:val="0"/>
          <w:numId w:val="13"/>
        </w:numPr>
        <w:tabs>
          <w:tab w:val="left" w:pos="0" w:leader="none"/>
        </w:tabs>
        <w:spacing w:before="0" w:after="0"/>
        <w:ind w:left="707" w:hanging="283"/>
        <w:rPr/>
      </w:pPr>
      <w:r>
        <w:rPr/>
        <w:t xml:space="preserve">краткосрочное тематическое обучение по вопросам, касающимся специфики деятельности организации; </w:t>
      </w:r>
    </w:p>
    <w:p>
      <w:pPr>
        <w:pStyle w:val="TextBody"/>
        <w:numPr>
          <w:ilvl w:val="0"/>
          <w:numId w:val="13"/>
        </w:numPr>
        <w:tabs>
          <w:tab w:val="left" w:pos="0" w:leader="none"/>
        </w:tabs>
        <w:spacing w:before="0" w:after="0"/>
        <w:ind w:left="707" w:hanging="283"/>
        <w:rPr/>
      </w:pPr>
      <w:r>
        <w:rPr/>
        <w:t xml:space="preserve">тематические и проблемные семинары по научно-практическим вопросам совершенствования спортивной подготовки; </w:t>
      </w:r>
    </w:p>
    <w:p>
      <w:pPr>
        <w:pStyle w:val="TextBody"/>
        <w:numPr>
          <w:ilvl w:val="0"/>
          <w:numId w:val="13"/>
        </w:numPr>
        <w:tabs>
          <w:tab w:val="left" w:pos="0" w:leader="none"/>
        </w:tabs>
        <w:ind w:left="707" w:hanging="283"/>
        <w:rPr/>
      </w:pPr>
      <w:r>
        <w:rPr/>
        <w:t xml:space="preserve">обучение специалистов по дополнительным профессиональным программам  профессиональной переподготовки и повышения квалификации в организациях, имеющих соответствующую лицензию на ведение образовательной деятельности, для углубленного изучения актуальных проблем в области физической культуры и спорта. </w:t>
      </w:r>
    </w:p>
    <w:p>
      <w:pPr>
        <w:pStyle w:val="TextBody"/>
        <w:rPr/>
      </w:pPr>
      <w:r>
        <w:rPr/>
        <w:t>6.2. Работодателям рекомендуется осуществлять подготовку работников и дополнительное профессиональное образование работников со следующей периодичностью:</w:t>
      </w:r>
    </w:p>
    <w:p>
      <w:pPr>
        <w:pStyle w:val="TextBody"/>
        <w:numPr>
          <w:ilvl w:val="0"/>
          <w:numId w:val="14"/>
        </w:numPr>
        <w:tabs>
          <w:tab w:val="left" w:pos="0" w:leader="none"/>
        </w:tabs>
        <w:spacing w:before="0" w:after="0"/>
        <w:ind w:left="707" w:hanging="283"/>
        <w:rPr/>
      </w:pPr>
      <w:r>
        <w:rPr/>
        <w:t xml:space="preserve">для педагогических работников – не реже одного раза в три года; </w:t>
      </w:r>
    </w:p>
    <w:p>
      <w:pPr>
        <w:pStyle w:val="TextBody"/>
        <w:numPr>
          <w:ilvl w:val="0"/>
          <w:numId w:val="14"/>
        </w:numPr>
        <w:tabs>
          <w:tab w:val="left" w:pos="0" w:leader="none"/>
        </w:tabs>
        <w:spacing w:before="0" w:after="0"/>
        <w:ind w:left="707" w:hanging="283"/>
        <w:rPr/>
      </w:pPr>
      <w:r>
        <w:rPr/>
        <w:t xml:space="preserve">для лиц, осуществляющих спортивную подготовку – не реже  одного раза в четыре года; </w:t>
      </w:r>
    </w:p>
    <w:p>
      <w:pPr>
        <w:pStyle w:val="TextBody"/>
        <w:numPr>
          <w:ilvl w:val="0"/>
          <w:numId w:val="14"/>
        </w:numPr>
        <w:tabs>
          <w:tab w:val="left" w:pos="0" w:leader="none"/>
        </w:tabs>
        <w:ind w:left="707" w:hanging="283"/>
        <w:rPr/>
      </w:pPr>
      <w:r>
        <w:rPr/>
        <w:t xml:space="preserve">для руководителей, заместителей руководителей, руководителей структурных подразделений и иных специалистов, не относящихся к основному персоналу – не реже одного раза в пять лет. </w:t>
      </w:r>
    </w:p>
    <w:p>
      <w:pPr>
        <w:pStyle w:val="TextBody"/>
        <w:rPr/>
      </w:pPr>
      <w:r>
        <w:rPr/>
        <w:t>Профессиональная подготовка, переподготовка, повышение квалификации работников и их обучение могут проводиться как на базе самой организации отрасли, так и в организациях, имеющих соответствующую лицензию на ведение образовательной деятельности, на основании договоров оказания услуг.</w:t>
      </w:r>
    </w:p>
    <w:p>
      <w:pPr>
        <w:pStyle w:val="TextBody"/>
        <w:rPr/>
      </w:pPr>
      <w:r>
        <w:rPr/>
        <w:t>6.3. Работодателям рекомендуется разработать локальный нормативный акт (например: «Положение о повышении квалификации, профессиональной подготовке и переподготовке работников»), в котором предлагается предусмотреть следующее:</w:t>
      </w:r>
    </w:p>
    <w:p>
      <w:pPr>
        <w:pStyle w:val="TextBody"/>
        <w:numPr>
          <w:ilvl w:val="0"/>
          <w:numId w:val="15"/>
        </w:numPr>
        <w:tabs>
          <w:tab w:val="left" w:pos="0" w:leader="none"/>
        </w:tabs>
        <w:spacing w:before="0" w:after="0"/>
        <w:ind w:left="707" w:hanging="283"/>
        <w:rPr/>
      </w:pPr>
      <w:r>
        <w:rPr/>
        <w:t xml:space="preserve">количество работников, ежегодно направляемых на обучение за счет средств соответствующего бюджета; </w:t>
      </w:r>
    </w:p>
    <w:p>
      <w:pPr>
        <w:pStyle w:val="TextBody"/>
        <w:numPr>
          <w:ilvl w:val="0"/>
          <w:numId w:val="15"/>
        </w:numPr>
        <w:tabs>
          <w:tab w:val="left" w:pos="0" w:leader="none"/>
        </w:tabs>
        <w:spacing w:before="0" w:after="0"/>
        <w:ind w:left="707" w:hanging="283"/>
        <w:rPr/>
      </w:pPr>
      <w:r>
        <w:rPr/>
        <w:t xml:space="preserve">перечень видов и тематических направлений подготовки кадров, по которым работники организации отрасли проходят обучение, подготовку и переподготовку по инициативе работодателя и, соответственно, за счет средств организации; </w:t>
      </w:r>
    </w:p>
    <w:p>
      <w:pPr>
        <w:pStyle w:val="TextBody"/>
        <w:numPr>
          <w:ilvl w:val="0"/>
          <w:numId w:val="15"/>
        </w:numPr>
        <w:tabs>
          <w:tab w:val="left" w:pos="0" w:leader="none"/>
        </w:tabs>
        <w:ind w:left="707" w:hanging="283"/>
        <w:rPr/>
      </w:pPr>
      <w:r>
        <w:rPr/>
        <w:t xml:space="preserve">категории работников, которые могут обучаться по собственной инициативе и за свой счет. </w:t>
      </w:r>
    </w:p>
    <w:p>
      <w:pPr>
        <w:pStyle w:val="TextBody"/>
        <w:rPr/>
      </w:pPr>
      <w:r>
        <w:rPr/>
        <w:t>6.4. Работники организации отрасли направляются на соответствующую подготовку в определенные сроки, в соответствии с утвержденным в организации планом профессиональной подготовки, на основании распорядительного акта организации (приказа работодателя).</w:t>
      </w:r>
    </w:p>
    <w:p>
      <w:pPr>
        <w:pStyle w:val="TextBody"/>
        <w:rPr/>
      </w:pPr>
      <w:r>
        <w:rPr/>
        <w:t>По окончании обучения организации рекомендуется запросить у работника полученное по результатам обучения свидетельство, сертификат или диплом (или соответствующую копию), а в случае обучения за счет организации – также договор, счет-фактуру и акт выполненных работ.</w:t>
      </w:r>
    </w:p>
    <w:p>
      <w:pPr>
        <w:pStyle w:val="TextBody"/>
        <w:rPr/>
      </w:pPr>
      <w:r>
        <w:rPr>
          <w:rStyle w:val="StrongEmphasis"/>
        </w:rPr>
        <w:t>VII. НАУЧНО-МЕТОДИЧЕСКОЕ И РЕСУРСНОЕ ОБЕСПЕЧЕНИЕ</w:t>
      </w:r>
    </w:p>
    <w:p>
      <w:pPr>
        <w:pStyle w:val="TextBody"/>
        <w:rPr/>
      </w:pPr>
      <w:r>
        <w:rPr/>
        <w:t>7.1. В организациях отрасли, в соответствии с законодательством Российской Федерации, могут создаваться и действовать научно-исследовательские и проектные структурные подразделения, а также осуществляться научно-методическое, методическое, ресурсное и информационно-технологическое обеспечение физической культуры и спорта.</w:t>
      </w:r>
    </w:p>
    <w:p>
      <w:pPr>
        <w:pStyle w:val="TextBody"/>
        <w:rPr/>
      </w:pPr>
      <w:r>
        <w:rPr/>
        <w:t>7.2. В целях участия специалистов в области физической культуры и спорта,  в том числе тренеров и иных лиц, осуществляющих спортивную подготовку, педагогических, научных работников, представителей спортивных федераций, а также работодателей в разработке и внедрении профессиональных стандартов, федеральных стандартов спортивной подготовки, программ спортивной подготовки, в экспериментальной и инновационной деятельности, координации организаций отрасли, в отрасли могут создаваться методические объединения.</w:t>
      </w:r>
    </w:p>
    <w:p>
      <w:pPr>
        <w:pStyle w:val="TextBody"/>
        <w:rPr/>
      </w:pPr>
      <w:r>
        <w:rPr/>
        <w:t>7.3. Экспериментальная и инновационная деятельность в области физической культуры и спорта осуществляется в целях обеспечения модернизации и развития отрасли, в том числе подготовки спортивного резерва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физической культуры и спорта.</w:t>
      </w:r>
    </w:p>
    <w:p>
      <w:pPr>
        <w:pStyle w:val="TextBody"/>
        <w:rPr/>
      </w:pPr>
      <w:r>
        <w:rPr/>
        <w:t>7.4. Экспериментальная деятельность направлена на разработку, апробацию и внедрение новых спортивных технологий, методик и ресурсов и осуществляется в форме экспериментов, порядок и условия проведения которых определяются Минспортом России.</w:t>
      </w:r>
    </w:p>
    <w:p>
      <w:pPr>
        <w:pStyle w:val="TextBody"/>
        <w:rPr/>
      </w:pPr>
      <w:r>
        <w:rPr/>
        <w:t>7.5. Инновационная деятельность ориентирована на совершенствование научно-методического, методического, педагогического, организационного, правового, финансово-экономического, кадрового, материально-технического и иного обеспечения отрасли , в том числе системы подготовки спортивного резерва, и осуществляется в форме реализации инновационных проектов и программ организациями отрасли, а также их объединениями. При реализации инновационного проекта, программы должно быть обеспечено соблюдение прав и законных интересов участников проекта, программы.</w:t>
      </w:r>
    </w:p>
    <w:p>
      <w:pPr>
        <w:pStyle w:val="TextBody"/>
        <w:rPr/>
      </w:pPr>
      <w:r>
        <w:rPr/>
        <w:t>7.6. Работникам, реализующим экспериментальные и инновационные проекты в сфере физической культуры и спорта, рекомендуется устанавливать стимулирующие выплаты к окладу (должностному окладу).</w:t>
      </w:r>
    </w:p>
    <w:p>
      <w:pPr>
        <w:pStyle w:val="TextBody"/>
        <w:rPr/>
      </w:pPr>
      <w:r>
        <w:rPr>
          <w:rStyle w:val="StrongEmphasis"/>
        </w:rPr>
        <w:t>VIII. АТТЕСТАЦИЯ РАБОТНИКОВ И НЕЗАВИСИМАЯ ОЦЕНКА КВАЛИФИКАЦИИ</w:t>
      </w:r>
    </w:p>
    <w:p>
      <w:pPr>
        <w:pStyle w:val="TextBody"/>
        <w:rPr/>
      </w:pPr>
      <w:r>
        <w:rPr/>
        <w:t>8.1. Организациям отрасли с целью установления соответствия работников занимаемым должностям, а также присвоения квалификационных категорий работникам в соответствии с имеющимися полномочиями рекомендуется проводить аттестацию на основании самостоятельно разработанного локального нормативного акта (например: «Положение об аттестации работников»).</w:t>
      </w:r>
    </w:p>
    <w:p>
      <w:pPr>
        <w:pStyle w:val="TextBody"/>
        <w:rPr/>
      </w:pPr>
      <w:r>
        <w:rPr/>
        <w:t>8.2. Аттестация работников призвана способствовать повышению уровня профессионального мастерства и компетенции, квалификации, улучшению качества и эффективности работы руководителей, тренеров и иных специалистов отрасли, оптимальной расстановке кадров, заинтересованности работников в результатах труда, приведению в соответствие наименований должностей работников с квалификационными требованиями по должности.</w:t>
      </w:r>
    </w:p>
    <w:p>
      <w:pPr>
        <w:pStyle w:val="TextBody"/>
        <w:rPr/>
      </w:pPr>
      <w:r>
        <w:rPr/>
        <w:t>Квалификационные категории тренерам и иным специалистам в области физической культуры и спорта присваиваются в соответствии с законодательством Российской Федерации в сфере физической культуры и спорта.</w:t>
      </w:r>
    </w:p>
    <w:p>
      <w:pPr>
        <w:pStyle w:val="TextBody"/>
        <w:rPr/>
      </w:pPr>
      <w:r>
        <w:rPr/>
        <w:t>8.3. Аттестация педагогических работников, занимающих должности в организациях отрасли,  осуществляется в соответствии с законодательством Российской Федерации в сфере образования.</w:t>
      </w:r>
    </w:p>
    <w:p>
      <w:pPr>
        <w:pStyle w:val="TextBody"/>
        <w:rPr/>
      </w:pPr>
      <w:r>
        <w:rPr/>
        <w:t>8.4. В случае установления нормативными правовыми актами систем оплаты труда, предусматривающих квалификационные категории для тренеров и иных специалистов в области физической культуры и спорта и устанавливающих доплаты и надбавки за указанные категории, рекомендуется соответствующим органам управления в сфере физической культуры и спорта формировать комиссии, рассматривающие вопросы присвоения квалификационных категорий указанным работникам.</w:t>
      </w:r>
    </w:p>
    <w:p>
      <w:pPr>
        <w:pStyle w:val="TextBody"/>
        <w:rPr/>
      </w:pPr>
      <w:r>
        <w:rPr/>
        <w:t>8.5. Рекомендуется устанавливать традиционно сложившиеся в отрасли следующие квалификационные категории тренеров и инструкторов-методистов, не являющихся педагогическими работниками в соответствии с законодательством Российской Федерации в сфере физической культуры и спорта и профессиональными стандартами: вторая, первая, высшая.</w:t>
      </w:r>
    </w:p>
    <w:p>
      <w:pPr>
        <w:pStyle w:val="TextBody"/>
        <w:rPr/>
      </w:pPr>
      <w:r>
        <w:rPr/>
        <w:t>8.6. Работодателям рекомендуется за счет собственных средств направлять работников для прохождения независимой оценки квалификации для  подтверждения соответствия квалификации работника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в соответствующие центры оценки квалификаций в порядке, установленном Федеральным законом от 03.07.2016 № 238-ФЗ «О независимой оценке квалификации».</w:t>
      </w:r>
    </w:p>
    <w:p>
      <w:pPr>
        <w:pStyle w:val="TextBody"/>
        <w:rPr/>
      </w:pPr>
      <w:r>
        <w:rPr>
          <w:rStyle w:val="StrongEmphasis"/>
        </w:rPr>
        <w:t>IX. ОХРАНА ТРУДА</w:t>
      </w:r>
    </w:p>
    <w:p>
      <w:pPr>
        <w:pStyle w:val="TextBody"/>
        <w:rPr/>
      </w:pPr>
      <w:r>
        <w:rPr/>
        <w:t>9.1. Стороны Соглашения строят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создание здоровых и безопасных условий труда на рабочих местах в соответствии с действующим законодательством Российской Федерации по охране труда, промышленной безопасности и санитарно-гигиенического благополучия.</w:t>
      </w:r>
    </w:p>
    <w:p>
      <w:pPr>
        <w:pStyle w:val="TextBody"/>
        <w:rPr/>
      </w:pPr>
      <w:r>
        <w:rPr/>
        <w:t>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 утвержденным приказом Минздравсоцразвития России от 01.03.2012 №181н (зарегистрирован в Минюсте России 19.03.2012, регистрационный № 23513).</w:t>
      </w:r>
    </w:p>
    <w:p>
      <w:pPr>
        <w:pStyle w:val="TextBody"/>
        <w:rPr/>
      </w:pPr>
      <w:r>
        <w:rPr/>
        <w:t>9.2. Профильные департаменты Минспорта России и Объединение работодателей оказывают содействие Профсоюзу по внедрению на объектах отрасли следующих организационных решений:</w:t>
      </w:r>
    </w:p>
    <w:p>
      <w:pPr>
        <w:pStyle w:val="TextBody"/>
        <w:rPr/>
      </w:pPr>
      <w:r>
        <w:rPr/>
        <w:t>9.2.1. Осуществление работ по охране труда, противопожарной и экологической безопасности, направленных на снижение риска возникновения несчастных случаев, профессиональных заболеваний;</w:t>
      </w:r>
    </w:p>
    <w:p>
      <w:pPr>
        <w:pStyle w:val="TextBody"/>
        <w:rPr/>
      </w:pPr>
      <w:r>
        <w:rPr/>
        <w:t>9.2.2. Регулирование вопросов безопасности и охраны труда работников в организациях отрасли, спортсменов и тренеров на спортивных сооружениях, в рамках действующего федерального законодательства, национальных стандартов, существующей нормативной правовой базы;</w:t>
      </w:r>
    </w:p>
    <w:p>
      <w:pPr>
        <w:pStyle w:val="TextBody"/>
        <w:rPr/>
      </w:pPr>
      <w:r>
        <w:rPr/>
        <w:t>9.2.3. Согласование Программы первоочередных мер по улучшению условий труда и снижению травматизма среди работников отрасли, спортсменов и тренеров на 2019-2021 годы, разработанной Профсоюзом в рамках системы управления охраной труда в отрасли, в соответствии с требованиями статьи 212 Трудового кодекса Российской Федерации, на основе Типового положения о системе управления охраной труда, утвержденного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охраны труда, с учетом мнения Российской трехсторонней комиссии по регулированию социально-трудовых отношений с использованием рекомендаций следующих ГОСТ:</w:t>
      </w:r>
    </w:p>
    <w:p>
      <w:pPr>
        <w:pStyle w:val="TextBody"/>
        <w:numPr>
          <w:ilvl w:val="0"/>
          <w:numId w:val="16"/>
        </w:numPr>
        <w:tabs>
          <w:tab w:val="left" w:pos="0" w:leader="none"/>
        </w:tabs>
        <w:spacing w:before="0" w:after="0"/>
        <w:ind w:left="707" w:hanging="283"/>
        <w:rPr/>
      </w:pPr>
      <w:r>
        <w:rPr/>
        <w:t xml:space="preserve">ГОСТ 12.0.230-2007 ССБТ. Системы управления охраной труда. Общие требования (идентичен документу Международной организации труда ILO-OSH 2001 Руководство по системам управления охраной труда); </w:t>
      </w:r>
    </w:p>
    <w:p>
      <w:pPr>
        <w:pStyle w:val="TextBody"/>
        <w:numPr>
          <w:ilvl w:val="0"/>
          <w:numId w:val="16"/>
        </w:numPr>
        <w:tabs>
          <w:tab w:val="left" w:pos="0" w:leader="none"/>
        </w:tabs>
        <w:spacing w:before="0" w:after="0"/>
        <w:ind w:left="707" w:hanging="283"/>
        <w:rPr/>
      </w:pPr>
      <w:r>
        <w:rPr/>
        <w:t xml:space="preserve">ГОСТ Р 54934-2012/ ОНSAS 18001:2007. Системы менеджмента безопасности труда и охраны здоровья; </w:t>
      </w:r>
    </w:p>
    <w:p>
      <w:pPr>
        <w:pStyle w:val="TextBody"/>
        <w:numPr>
          <w:ilvl w:val="0"/>
          <w:numId w:val="16"/>
        </w:numPr>
        <w:tabs>
          <w:tab w:val="left" w:pos="0" w:leader="none"/>
        </w:tabs>
        <w:spacing w:before="0" w:after="0"/>
        <w:ind w:left="707" w:hanging="283"/>
        <w:rPr/>
      </w:pPr>
      <w:r>
        <w:rPr/>
        <w:t xml:space="preserve">ГОСТ Р 12.0.007-2009 ССБТ. Системы управления охраной труда в организации. Общие требования по разработке, применению, оценке и совершенствованию; </w:t>
      </w:r>
    </w:p>
    <w:p>
      <w:pPr>
        <w:pStyle w:val="TextBody"/>
        <w:numPr>
          <w:ilvl w:val="0"/>
          <w:numId w:val="16"/>
        </w:numPr>
        <w:tabs>
          <w:tab w:val="left" w:pos="0" w:leader="none"/>
        </w:tabs>
        <w:spacing w:before="0" w:after="0"/>
        <w:ind w:left="707" w:hanging="283"/>
        <w:rPr/>
      </w:pPr>
      <w:r>
        <w:rPr/>
        <w:t xml:space="preserve">ГОСТ Р 12.0.008-2009 ССБТ. Системы управления охраной труда в организациях. Проверка (аудит); </w:t>
      </w:r>
    </w:p>
    <w:p>
      <w:pPr>
        <w:pStyle w:val="TextBody"/>
        <w:numPr>
          <w:ilvl w:val="0"/>
          <w:numId w:val="16"/>
        </w:numPr>
        <w:tabs>
          <w:tab w:val="left" w:pos="0" w:leader="none"/>
        </w:tabs>
        <w:spacing w:before="0" w:after="0"/>
        <w:ind w:left="707" w:hanging="283"/>
        <w:rPr/>
      </w:pPr>
      <w:r>
        <w:rPr/>
        <w:t xml:space="preserve">ГОСТ Р 12.0.009-2009 ССБТ. Системы управления охраной труда на малых предприятиях. Требования и рекомендации по применению; </w:t>
      </w:r>
    </w:p>
    <w:p>
      <w:pPr>
        <w:pStyle w:val="TextBody"/>
        <w:numPr>
          <w:ilvl w:val="0"/>
          <w:numId w:val="16"/>
        </w:numPr>
        <w:tabs>
          <w:tab w:val="left" w:pos="0" w:leader="none"/>
        </w:tabs>
        <w:ind w:left="707" w:hanging="283"/>
        <w:rPr/>
      </w:pPr>
      <w:r>
        <w:rPr/>
        <w:t xml:space="preserve">ГОСТ Р12.0.010-2009 ССБТ. Системы управления охраной труда. Определение опасностей и оценка рисков. </w:t>
      </w:r>
    </w:p>
    <w:p>
      <w:pPr>
        <w:pStyle w:val="TextBody"/>
        <w:rPr/>
      </w:pPr>
      <w:r>
        <w:rPr/>
        <w:t>Основные направления Программы:</w:t>
      </w:r>
    </w:p>
    <w:p>
      <w:pPr>
        <w:pStyle w:val="TextBody"/>
        <w:rPr/>
      </w:pPr>
      <w:r>
        <w:rPr/>
        <w:t>а) вывод из эксплуатации травмоопасного оборудования, машин и механизмов;</w:t>
      </w:r>
    </w:p>
    <w:p>
      <w:pPr>
        <w:pStyle w:val="TextBody"/>
        <w:rPr/>
      </w:pPr>
      <w:r>
        <w:rPr/>
        <w:t>б) сокращение тяжелого физического труда, особенно женщин;</w:t>
      </w:r>
    </w:p>
    <w:p>
      <w:pPr>
        <w:pStyle w:val="TextBody"/>
        <w:rPr/>
      </w:pPr>
      <w:r>
        <w:rPr/>
        <w:t>в) улучшение условий и охраны труда женщин и подростков;</w:t>
      </w:r>
    </w:p>
    <w:p>
      <w:pPr>
        <w:pStyle w:val="TextBody"/>
        <w:rPr/>
      </w:pPr>
      <w:r>
        <w:rPr/>
        <w:t>г) улучшение условий и охраны труда инвалидов;</w:t>
      </w:r>
    </w:p>
    <w:p>
      <w:pPr>
        <w:pStyle w:val="TextBody"/>
        <w:rPr/>
      </w:pPr>
      <w:r>
        <w:rPr/>
        <w:t>д) строительство и реконструкция санитарно-бытовых помещений;</w:t>
      </w:r>
    </w:p>
    <w:p>
      <w:pPr>
        <w:pStyle w:val="TextBody"/>
        <w:rPr/>
      </w:pPr>
      <w:r>
        <w:rPr/>
        <w:t>е) создание отраслевой информационной консультативной базы данных нормативно-правовых документов по охране труда, а также - технологических решений, улучшающих условия труда в организациях отрасли;</w:t>
      </w:r>
    </w:p>
    <w:p>
      <w:pPr>
        <w:pStyle w:val="TextBody"/>
        <w:rPr/>
      </w:pPr>
      <w:r>
        <w:rPr/>
        <w:t>9.2.4. Создание и укрепление отраслевой службы охраны труда;</w:t>
      </w:r>
    </w:p>
    <w:p>
      <w:pPr>
        <w:pStyle w:val="TextBody"/>
        <w:rPr/>
      </w:pPr>
      <w:r>
        <w:rPr/>
        <w:t>9.2.5. Организация центров охраны труда (учебно-методические центры и центры повышения квалификации специалистов) для обучения работников отрасли;</w:t>
      </w:r>
    </w:p>
    <w:p>
      <w:pPr>
        <w:pStyle w:val="TextBody"/>
        <w:rPr/>
      </w:pPr>
      <w:r>
        <w:rPr/>
        <w:t>9.2.6. Создание комитетов (комиссий) по охране труда в соответствии со статьей 218 Трудового кодекса Российской Федерации;</w:t>
      </w:r>
    </w:p>
    <w:p>
      <w:pPr>
        <w:pStyle w:val="TextBody"/>
        <w:rPr/>
      </w:pPr>
      <w:r>
        <w:rPr/>
        <w:t>9.2.7. Проведение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p>
      <w:pPr>
        <w:pStyle w:val="TextBody"/>
        <w:rPr/>
      </w:pPr>
      <w:r>
        <w:rPr/>
        <w:t>9.2.8. Разработка отраслевого стандарта по обеспечению работников средствами индивидуальной защиты;</w:t>
      </w:r>
    </w:p>
    <w:p>
      <w:pPr>
        <w:pStyle w:val="TextBody"/>
        <w:rPr/>
      </w:pPr>
      <w:r>
        <w:rPr/>
        <w:t>9.2.9. Создание в отрасли структуры, обеспечивающей лечебно-профилактические меры по предотвращению профессиональных заболеваний;</w:t>
      </w:r>
    </w:p>
    <w:p>
      <w:pPr>
        <w:pStyle w:val="TextBody"/>
        <w:rPr/>
      </w:pPr>
      <w:r>
        <w:rPr/>
        <w:t>9.2.10. Формирование статистического учета и отчетности по производственному травматизму и профессиональной заболеваемости работников отрасли, выполнению мероприятий по охране труда и обеспечению работников компенсационными выплатами за работу во вредных и (или) опасных условиях труда;</w:t>
      </w:r>
    </w:p>
    <w:p>
      <w:pPr>
        <w:pStyle w:val="TextBody"/>
        <w:rPr/>
      </w:pPr>
      <w:r>
        <w:rPr/>
        <w:t>9.2.11. Обобщение и распространение зарубежного и отечественного опыта по улучшению условий и охраны труда в отрасли;</w:t>
      </w:r>
    </w:p>
    <w:p>
      <w:pPr>
        <w:pStyle w:val="TextBody"/>
        <w:rPr/>
      </w:pPr>
      <w:r>
        <w:rPr/>
        <w:t>9.2.12. Содействие Профсоюзу в проведении независимой экспертизы условий труда и обеспечения безопасности работников.</w:t>
      </w:r>
    </w:p>
    <w:p>
      <w:pPr>
        <w:pStyle w:val="TextBody"/>
        <w:rPr/>
      </w:pPr>
      <w:r>
        <w:rPr/>
        <w:t>9.3. Работодатели организаций отрасли обязаны:</w:t>
      </w:r>
    </w:p>
    <w:p>
      <w:pPr>
        <w:pStyle w:val="TextBody"/>
        <w:rPr/>
      </w:pPr>
      <w:r>
        <w:rPr/>
        <w:t>9.3.1. Обеспечивать:</w:t>
      </w:r>
    </w:p>
    <w:p>
      <w:pPr>
        <w:pStyle w:val="TextBody"/>
        <w:rPr/>
      </w:pPr>
      <w:r>
        <w:rPr/>
        <w:t>а) представление информации и документов, необходимых для осуществления органами государственного надзора и/или профсоюзного контроля своих полномочий;</w:t>
      </w:r>
    </w:p>
    <w:p>
      <w:pPr>
        <w:pStyle w:val="TextBody"/>
        <w:rPr/>
      </w:pPr>
      <w:r>
        <w:rPr/>
        <w:t>б) выполнение представлений органов государственного надзора и/или профсоюзного контроля в установленные Трудовым кодексом Российской Федерации и иными федеральными законами сроки;</w:t>
      </w:r>
    </w:p>
    <w:p>
      <w:pPr>
        <w:pStyle w:val="TextBody"/>
        <w:rPr/>
      </w:pPr>
      <w:r>
        <w:rPr/>
        <w:t>9.3.2. Разрабатывать и утверждать по согласованию с профсоюзными организациями инструкции по охране труда для работников;</w:t>
      </w:r>
    </w:p>
    <w:p>
      <w:pPr>
        <w:pStyle w:val="TextBody"/>
        <w:rPr/>
      </w:pPr>
      <w:r>
        <w:rPr/>
        <w:t>9.3.3. Обеспечивать проведение инструктажа по охране труда, обучение безопасным методам и приемам выполнения работ по охране труда и оказанию первой помощи при несчастных случаях на производстве, стажировку на рабочем месте и проверку знаний требований охраны труда;</w:t>
      </w:r>
    </w:p>
    <w:p>
      <w:pPr>
        <w:pStyle w:val="TextBody"/>
        <w:rPr/>
      </w:pPr>
      <w:r>
        <w:rPr/>
        <w:t>9.3.4. Запрещать допуск к работе лиц, не прошедших в установленном порядке инструктаж и обучение по охране труда, стажировку и проверку знаний требований охраны труда;</w:t>
      </w:r>
    </w:p>
    <w:p>
      <w:pPr>
        <w:pStyle w:val="TextBody"/>
        <w:rPr/>
      </w:pPr>
      <w:r>
        <w:rPr/>
        <w:t>9.3.5. В случаях, предусмотренных законодательством Российской Федерации,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получение необходимых документов, подтверждающих, что работник не состоит на учете в психиатрических и наркологических диспансерах, внеочередных медицинских осмотров (обследований), с сохранением за ними места работы (должности) и среднего заработка на время прохождения указанных медицинских осмотров (обследований);</w:t>
      </w:r>
    </w:p>
    <w:p>
      <w:pPr>
        <w:pStyle w:val="TextBody"/>
        <w:rPr/>
      </w:pPr>
      <w:r>
        <w:rPr/>
        <w:t>9.3.6. Установить и обеспечить по согласованию с профсоюзными организациями нормы бесплатной выдачи работникам лечебно-профилактического питания, витаминизации,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pPr>
        <w:pStyle w:val="TextBody"/>
        <w:rPr/>
      </w:pPr>
      <w:r>
        <w:rPr/>
        <w:t>9.3.7. Обеспечить проведение специальной оценки условий труда на рабочих местах работников, в том числе тех, чья трудовая функция состоит в подготовке к спортивным соревнованиям и в участии в спортивных соревнованиях по определенному виду или видам спорта;</w:t>
      </w:r>
    </w:p>
    <w:p>
      <w:pPr>
        <w:pStyle w:val="TextBody"/>
        <w:rPr/>
      </w:pPr>
      <w:r>
        <w:rPr/>
        <w:t>9.3.8. Участвовать на паритетных началах совместно с профсоюзными организациями в рассмотрении споров, связанных с нарушением законодательства Российской Федерации об условиях и охране труда, обязательств, установленных  Соглашением, изменением условий труда и установлением размера доплат за тяжелые и вредные условия труда;</w:t>
      </w:r>
    </w:p>
    <w:p>
      <w:pPr>
        <w:pStyle w:val="TextBody"/>
        <w:rPr/>
      </w:pPr>
      <w:r>
        <w:rPr/>
        <w:t>9.3.9. Обеспечить порядок формирования комиссий по расследованию несчастных случаев, в соответствии со статьей 229 Трудового кодекса Российской Федерации, с включением в их состав представителей профсоюзов, имеющих соответствующую подготовку по охране труда;</w:t>
      </w:r>
    </w:p>
    <w:p>
      <w:pPr>
        <w:pStyle w:val="TextBody"/>
        <w:rPr/>
      </w:pPr>
      <w:r>
        <w:rPr/>
        <w:t>9.3.10. Создать условия для работы уполномоченных (доверенных) лиц по охране труда профсоюзной организации и членов совместных комитетов (комиссий) по охране труда, обеспечив их правилами, инструкциями, другими нормативными и справочными материалами, а также обеспечить освобождение их от работы с сохранением средней заработной платы на время обучения по охране труда;</w:t>
      </w:r>
    </w:p>
    <w:p>
      <w:pPr>
        <w:pStyle w:val="TextBody"/>
        <w:rPr/>
      </w:pPr>
      <w:r>
        <w:rPr/>
        <w:t>9.3.11. Повышать заинтересованность уполномоченных (доверенных) лиц по охране труда профсоюзной организации, предусмотрев доплату к должностным окладам в соответствии с коллективным договором;</w:t>
      </w:r>
    </w:p>
    <w:p>
      <w:pPr>
        <w:pStyle w:val="TextBody"/>
        <w:rPr/>
      </w:pPr>
      <w:r>
        <w:rPr/>
        <w:t>9.3.12. Предусмотреть введение в штатное расписание должности специалиста по охране труда при численности работников организации отрасли более 10 человек либо привлечение специалиста (организации), оказывающего услуги в области охраны труда;</w:t>
      </w:r>
    </w:p>
    <w:p>
      <w:pPr>
        <w:pStyle w:val="TextBody"/>
        <w:rPr/>
      </w:pPr>
      <w:r>
        <w:rPr/>
        <w:t>9.3.13. Внедрять систему управления охраной труда, построенную на передовых международных и отечественных принципах;</w:t>
      </w:r>
    </w:p>
    <w:p>
      <w:pPr>
        <w:pStyle w:val="TextBody"/>
        <w:rPr/>
      </w:pPr>
      <w:r>
        <w:rPr/>
        <w:t>9.3.14. Предусмотреть возможность создания медицинских пунктов для лечебно-профилактического и медицинского обслуживания работников в организациях отрасли с выделением необходимых денежных средств для их содержания и для приобретения медицинского оборудования, инструмента, материалов, медикаментов;</w:t>
      </w:r>
    </w:p>
    <w:p>
      <w:pPr>
        <w:pStyle w:val="TextBody"/>
        <w:rPr/>
      </w:pPr>
      <w:r>
        <w:rPr/>
        <w:t>9.3.15. Обеспечить условия и охрану труда женщин, в том числе:</w:t>
      </w:r>
    </w:p>
    <w:p>
      <w:pPr>
        <w:pStyle w:val="TextBody"/>
        <w:numPr>
          <w:ilvl w:val="0"/>
          <w:numId w:val="17"/>
        </w:numPr>
        <w:tabs>
          <w:tab w:val="left" w:pos="0" w:leader="none"/>
        </w:tabs>
        <w:spacing w:before="0" w:after="0"/>
        <w:ind w:left="707" w:hanging="283"/>
        <w:rPr/>
      </w:pPr>
      <w:r>
        <w:rPr/>
        <w:t xml:space="preserve">ограничить применение труда женщин на работах в ночное время; </w:t>
      </w:r>
    </w:p>
    <w:p>
      <w:pPr>
        <w:pStyle w:val="TextBody"/>
        <w:numPr>
          <w:ilvl w:val="0"/>
          <w:numId w:val="17"/>
        </w:numPr>
        <w:tabs>
          <w:tab w:val="left" w:pos="0" w:leader="none"/>
        </w:tabs>
        <w:spacing w:before="0" w:after="0"/>
        <w:ind w:left="707" w:hanging="283"/>
        <w:rPr/>
      </w:pPr>
      <w:r>
        <w:rPr/>
        <w:t xml:space="preserve">осуществить комплекс мероприятий по исключению женского труда на тяжелых физических работах и работах с вредными и/или опасными условиями труда; </w:t>
      </w:r>
    </w:p>
    <w:p>
      <w:pPr>
        <w:pStyle w:val="TextBody"/>
        <w:numPr>
          <w:ilvl w:val="0"/>
          <w:numId w:val="17"/>
        </w:numPr>
        <w:tabs>
          <w:tab w:val="left" w:pos="0" w:leader="none"/>
        </w:tabs>
        <w:spacing w:before="0" w:after="0"/>
        <w:ind w:left="707" w:hanging="283"/>
        <w:rPr/>
      </w:pPr>
      <w:r>
        <w:rPr/>
        <w:t xml:space="preserve">в случае необходимости выделять рабочие места в подразделениях для труда беременных женщин, нуждающихся в переводе на легкую работу; </w:t>
      </w:r>
    </w:p>
    <w:p>
      <w:pPr>
        <w:pStyle w:val="TextBody"/>
        <w:numPr>
          <w:ilvl w:val="0"/>
          <w:numId w:val="17"/>
        </w:numPr>
        <w:tabs>
          <w:tab w:val="left" w:pos="0" w:leader="none"/>
        </w:tabs>
        <w:ind w:left="707" w:hanging="283"/>
        <w:rPr/>
      </w:pPr>
      <w:r>
        <w:rPr/>
        <w:t xml:space="preserve">выполнить мероприятия по механизации ручных и тяжелых физических работ в целях внедрения новых норм предельно допустимых нагрузок для женщин; </w:t>
      </w:r>
    </w:p>
    <w:p>
      <w:pPr>
        <w:pStyle w:val="TextBody"/>
        <w:rPr/>
      </w:pPr>
      <w:r>
        <w:rPr/>
        <w:t>9.3.16. Обеспечить условия труда молодежи, в том числе:</w:t>
      </w:r>
    </w:p>
    <w:p>
      <w:pPr>
        <w:pStyle w:val="TextBody"/>
        <w:numPr>
          <w:ilvl w:val="0"/>
          <w:numId w:val="18"/>
        </w:numPr>
        <w:tabs>
          <w:tab w:val="left" w:pos="0" w:leader="none"/>
        </w:tabs>
        <w:spacing w:before="0" w:after="0"/>
        <w:ind w:left="707" w:hanging="283"/>
        <w:rPr/>
      </w:pPr>
      <w:r>
        <w:rPr/>
        <w:t xml:space="preserve">исключить использование труда лиц в возрасте до 18 лет на тяжелых физических работах и работах с вредными и/или опасными условиями труда; </w:t>
      </w:r>
    </w:p>
    <w:p>
      <w:pPr>
        <w:pStyle w:val="TextBody"/>
        <w:numPr>
          <w:ilvl w:val="0"/>
          <w:numId w:val="18"/>
        </w:numPr>
        <w:tabs>
          <w:tab w:val="left" w:pos="0" w:leader="none"/>
        </w:tabs>
        <w:ind w:left="707" w:hanging="283"/>
        <w:rPr/>
      </w:pPr>
      <w:r>
        <w:rPr/>
        <w:t xml:space="preserve">по просьбе лиц, обучающихся без отрыва от производства, вправе устанавливать индивидуальные режимы труда; </w:t>
      </w:r>
    </w:p>
    <w:p>
      <w:pPr>
        <w:pStyle w:val="TextBody"/>
        <w:rPr/>
      </w:pPr>
      <w:r>
        <w:rPr/>
        <w:t>9.3.17. Обеспечить условия и охрану труда инвалидов;</w:t>
      </w:r>
    </w:p>
    <w:p>
      <w:pPr>
        <w:pStyle w:val="TextBody"/>
        <w:rPr/>
      </w:pPr>
      <w:r>
        <w:rPr/>
        <w:t>9.3.18. Обеспечить квоту для приема на работу инвалидов в соответствии с действующим законодательством;</w:t>
      </w:r>
    </w:p>
    <w:p>
      <w:pPr>
        <w:pStyle w:val="TextBody"/>
        <w:rPr/>
      </w:pPr>
      <w:r>
        <w:rPr/>
        <w:t>9.3.19. Обеспечить выполнение содержания профессиональных стандартов и требования об обязательности их применения (статья 5.27  Кодекса Российской Федерации об административных правонарушениях).</w:t>
      </w:r>
    </w:p>
    <w:p>
      <w:pPr>
        <w:pStyle w:val="TextBody"/>
        <w:rPr/>
      </w:pPr>
      <w:r>
        <w:rPr/>
        <w:t>9.4. Профсоюз обязуется:</w:t>
      </w:r>
    </w:p>
    <w:p>
      <w:pPr>
        <w:pStyle w:val="TextBody"/>
        <w:rPr/>
      </w:pPr>
      <w:r>
        <w:rPr/>
        <w:t>9.4.1. Представлять интересы пострадавших работников при расследовании несчастных случаев на производстве и профессиональных заболеваний, интересы работников по вопросам условий и охраны труда, безопасности на производстве;</w:t>
      </w:r>
    </w:p>
    <w:p>
      <w:pPr>
        <w:pStyle w:val="TextBody"/>
        <w:rPr/>
      </w:pPr>
      <w:r>
        <w:rPr/>
        <w:t>9.4.2. Готовить предложения, направленные на улучшение работы по охране труда, здоровья, условиям работы в организациях отрасли;</w:t>
      </w:r>
    </w:p>
    <w:p>
      <w:pPr>
        <w:pStyle w:val="TextBody"/>
        <w:rPr/>
      </w:pPr>
      <w:r>
        <w:rPr/>
        <w:t>9.4.3. Создать правовую и техническую инспекцию труда в соответствии со структурой отраслевой службы охраны труда и организовать обучение инспекторов не реже чем один раз в три года;9.4.4. Организовать с профсоюзными органами на местах, в рамках социального партнерства:1) контроль за состоянием условий охраны труда и выполнением работодателями своих обязанностей в соответствии с требованиями законодательства Российской Федерации;2) формирование и организацию деятельности совместных комиссий по охране труда в организациях отрасли, обеспечение уполномоченных лиц и членов комиссий правилами, инструкциями, другими нормативными документами по охране труда;3) проведение контроля состояния охраны труда, пожарной и экологической безопасности в пределах своей компетенции;</w:t>
      </w:r>
    </w:p>
    <w:p>
      <w:pPr>
        <w:pStyle w:val="TextBody"/>
        <w:rPr/>
      </w:pPr>
      <w:r>
        <w:rPr/>
        <w:t>4) контроль за расходованием средств на охрану труда, социальную защиту и оздоровление работников и членов их семей;</w:t>
      </w:r>
    </w:p>
    <w:p>
      <w:pPr>
        <w:pStyle w:val="TextBody"/>
        <w:rPr/>
      </w:pPr>
      <w:r>
        <w:rPr/>
        <w:t>9.4.5. Осуществлять профсоюзный контроль и участвовать в работе комиссий, проводящих комплексные обследования в структурных подразделениях по вопросам промышленной безопасности и охраны труда в пределах своей компетенции;</w:t>
      </w:r>
    </w:p>
    <w:p>
      <w:pPr>
        <w:pStyle w:val="TextBody"/>
        <w:rPr/>
      </w:pPr>
      <w:r>
        <w:rPr/>
        <w:t>9.4.6. Контролировать исполнение законодательства при возмещении вреда работникам (а также семье погибшего, умершего кормильца), получившим профессиональное заболевание или пострадавшим от несчастных случаев на производстве.</w:t>
      </w:r>
    </w:p>
    <w:p>
      <w:pPr>
        <w:pStyle w:val="TextBody"/>
        <w:rPr/>
      </w:pPr>
      <w:r>
        <w:rPr/>
        <w:t>9.5. При выявлении нарушений, угрожающих жизни и здоровью работников, Профсоюз, профсоюзные органы в организации отрасли, профсоюзные инспекторы по охране труда вправе потребовать от работодателя немедленного устранения выявленных нарушений и одновременно обратиться в Федеральную инспекцию труда для принятия неотложных мер (пункты 3 и 4 статьи 20 Федерального закона от 12.01.1996 № 10-ФЗ «О профессиональных союзах, их правах и гарантиях деятельности»).</w:t>
      </w:r>
    </w:p>
    <w:p>
      <w:pPr>
        <w:pStyle w:val="TextBody"/>
        <w:rPr/>
      </w:pPr>
      <w:r>
        <w:rPr/>
        <w:t>При невыполнении требований по устранению нарушений, в случаях появления непосредственной угрозы жизни и здоровью работников, Профсоюз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w:t>
      </w:r>
    </w:p>
    <w:p>
      <w:pPr>
        <w:pStyle w:val="TextBody"/>
        <w:rPr/>
      </w:pPr>
      <w:r>
        <w:rPr/>
        <w:t>Работодатель, должностное лицо обязан в недельный срок с момента получения требования об устранении выявленных нарушений сообщить Профсоюзу о результатах его рассмотрения и о принятых мерах, а также не применять каких-либо мер дисциплинарного воздействия и не преследовать работников, отказывающихся от выполнения работ в случае возникновения непосредственной опасности для их жизни и здоровья. Наличие опасности фиксируется актом произвольной формы за подписями уполномоченных (доверенных) лиц по охране труда профсоюзной организации и представителей администрации работодателя либо представителей уполномоченных на то государственных органов.</w:t>
      </w:r>
    </w:p>
    <w:p>
      <w:pPr>
        <w:pStyle w:val="TextBody"/>
        <w:rPr/>
      </w:pPr>
      <w:r>
        <w:rPr>
          <w:rStyle w:val="StrongEmphasis"/>
        </w:rPr>
        <w:t>X. ТРУДОВЫЕ ГАРАНТИИ, ЛЬГОТЫ И КОМПЕНСАЦИИ</w:t>
      </w:r>
    </w:p>
    <w:p>
      <w:pPr>
        <w:pStyle w:val="TextBody"/>
        <w:rPr/>
      </w:pPr>
      <w:r>
        <w:rPr/>
        <w:t>Трудовые гарантии, льготы и компенсации предоставляются работникам отрасли на основании законодательства Российской Федерации.</w:t>
      </w:r>
    </w:p>
    <w:p>
      <w:pPr>
        <w:pStyle w:val="TextBody"/>
        <w:rPr/>
      </w:pPr>
      <w:r>
        <w:rPr/>
        <w:t>10.1. Работодатели могут:</w:t>
      </w:r>
    </w:p>
    <w:p>
      <w:pPr>
        <w:pStyle w:val="TextBody"/>
        <w:numPr>
          <w:ilvl w:val="0"/>
          <w:numId w:val="19"/>
        </w:numPr>
        <w:tabs>
          <w:tab w:val="left" w:pos="0" w:leader="none"/>
        </w:tabs>
        <w:spacing w:before="0" w:after="0"/>
        <w:ind w:left="707" w:hanging="283"/>
        <w:rPr/>
      </w:pPr>
      <w:r>
        <w:rPr/>
        <w:t xml:space="preserve">ежеквартально перечислять средства профсоюзным организациям на проведение культурно-массовой и спортивно-оздоровительной работ в размерах, определяемых коллективным договором; </w:t>
      </w:r>
    </w:p>
    <w:p>
      <w:pPr>
        <w:pStyle w:val="TextBody"/>
        <w:numPr>
          <w:ilvl w:val="0"/>
          <w:numId w:val="19"/>
        </w:numPr>
        <w:tabs>
          <w:tab w:val="left" w:pos="0" w:leader="none"/>
        </w:tabs>
        <w:spacing w:before="0" w:after="0"/>
        <w:ind w:left="707" w:hanging="283"/>
        <w:rPr/>
      </w:pPr>
      <w:r>
        <w:rPr/>
        <w:t xml:space="preserve">включать в коллективные договоры положения, предусматривающие выделение дополнительных финансовых средств для работников на санаторно-курортное лечение и оздоровление работников и членов их семей; </w:t>
      </w:r>
    </w:p>
    <w:p>
      <w:pPr>
        <w:pStyle w:val="TextBody"/>
        <w:numPr>
          <w:ilvl w:val="0"/>
          <w:numId w:val="19"/>
        </w:numPr>
        <w:tabs>
          <w:tab w:val="left" w:pos="0" w:leader="none"/>
        </w:tabs>
        <w:spacing w:before="0" w:after="0"/>
        <w:ind w:left="707" w:hanging="283"/>
        <w:rPr/>
      </w:pPr>
      <w:r>
        <w:rPr/>
        <w:t xml:space="preserve">предоставлять на льготных условиях путевки на санаторно-курортное лечение работникам организации отрасли на основании списков, согласованных с органом первичной профсоюзной организации; </w:t>
      </w:r>
    </w:p>
    <w:p>
      <w:pPr>
        <w:pStyle w:val="TextBody"/>
        <w:numPr>
          <w:ilvl w:val="0"/>
          <w:numId w:val="19"/>
        </w:numPr>
        <w:tabs>
          <w:tab w:val="left" w:pos="0" w:leader="none"/>
        </w:tabs>
        <w:spacing w:before="0" w:after="0"/>
        <w:ind w:left="707" w:hanging="283"/>
        <w:rPr/>
      </w:pPr>
      <w:r>
        <w:rPr/>
        <w:t xml:space="preserve">устанавливать единовременные денежные выплаты работникам (членам их семей) сверх установленных законодательством Российской Федерации в случаях: </w:t>
      </w:r>
    </w:p>
    <w:p>
      <w:pPr>
        <w:pStyle w:val="TextBody"/>
        <w:numPr>
          <w:ilvl w:val="0"/>
          <w:numId w:val="19"/>
        </w:numPr>
        <w:tabs>
          <w:tab w:val="left" w:pos="0" w:leader="none"/>
        </w:tabs>
        <w:spacing w:before="0" w:after="0"/>
        <w:ind w:left="707" w:hanging="283"/>
        <w:rPr/>
      </w:pPr>
      <w:r>
        <w:rPr/>
        <w:t xml:space="preserve">при смертельном исходе и при установлении инвалидности I группы; </w:t>
      </w:r>
    </w:p>
    <w:p>
      <w:pPr>
        <w:pStyle w:val="TextBody"/>
        <w:numPr>
          <w:ilvl w:val="0"/>
          <w:numId w:val="19"/>
        </w:numPr>
        <w:tabs>
          <w:tab w:val="left" w:pos="0" w:leader="none"/>
        </w:tabs>
        <w:spacing w:before="0" w:after="0"/>
        <w:ind w:left="707" w:hanging="283"/>
        <w:rPr/>
      </w:pPr>
      <w:r>
        <w:rPr/>
        <w:t xml:space="preserve">при установлении инвалидности II группы; </w:t>
      </w:r>
    </w:p>
    <w:p>
      <w:pPr>
        <w:pStyle w:val="TextBody"/>
        <w:numPr>
          <w:ilvl w:val="0"/>
          <w:numId w:val="19"/>
        </w:numPr>
        <w:tabs>
          <w:tab w:val="left" w:pos="0" w:leader="none"/>
        </w:tabs>
        <w:spacing w:before="0" w:after="0"/>
        <w:ind w:left="707" w:hanging="283"/>
        <w:rPr/>
      </w:pPr>
      <w:r>
        <w:rPr/>
        <w:t xml:space="preserve">при установлении инвалидности III группы; </w:t>
      </w:r>
    </w:p>
    <w:p>
      <w:pPr>
        <w:pStyle w:val="TextBody"/>
        <w:numPr>
          <w:ilvl w:val="0"/>
          <w:numId w:val="19"/>
        </w:numPr>
        <w:tabs>
          <w:tab w:val="left" w:pos="0" w:leader="none"/>
        </w:tabs>
        <w:spacing w:before="0" w:after="0"/>
        <w:ind w:left="707" w:hanging="283"/>
        <w:rPr/>
      </w:pPr>
      <w:r>
        <w:rPr/>
        <w:t xml:space="preserve">при несчастных случаях с временной утратой трудоспособности более 4 месяцев; </w:t>
      </w:r>
    </w:p>
    <w:p>
      <w:pPr>
        <w:pStyle w:val="TextBody"/>
        <w:numPr>
          <w:ilvl w:val="0"/>
          <w:numId w:val="19"/>
        </w:numPr>
        <w:tabs>
          <w:tab w:val="left" w:pos="0" w:leader="none"/>
        </w:tabs>
        <w:spacing w:before="0" w:after="0"/>
        <w:ind w:left="707" w:hanging="283"/>
        <w:rPr/>
      </w:pPr>
      <w:r>
        <w:rPr/>
        <w:t xml:space="preserve">при получении профессионального заболевания; </w:t>
      </w:r>
    </w:p>
    <w:p>
      <w:pPr>
        <w:pStyle w:val="TextBody"/>
        <w:numPr>
          <w:ilvl w:val="0"/>
          <w:numId w:val="19"/>
        </w:numPr>
        <w:tabs>
          <w:tab w:val="left" w:pos="0" w:leader="none"/>
        </w:tabs>
        <w:ind w:left="707" w:hanging="283"/>
        <w:rPr/>
      </w:pPr>
      <w:r>
        <w:rPr/>
        <w:t xml:space="preserve">производить полное возмещение близким родственникам расходов на погребение сверх установленных законодательством Российской Федерации в случае смерти работника в результате несчастного случая, связанного с производством, а также смерти инвалида труда, наступившей вследствие полученного им трудового увечья либо профессионального заболевания. </w:t>
      </w:r>
    </w:p>
    <w:p>
      <w:pPr>
        <w:pStyle w:val="TextBody"/>
        <w:rPr/>
      </w:pPr>
      <w:r>
        <w:rPr/>
        <w:t>10.2. Конкретный размер единовременных денежных выплат работникам (членам их семей) устанавливается в коллективном договоре и (или) в локальном нормативном акте организации отрасли.</w:t>
      </w:r>
    </w:p>
    <w:p>
      <w:pPr>
        <w:pStyle w:val="TextBody"/>
        <w:rPr/>
      </w:pPr>
      <w:r>
        <w:rPr/>
        <w:t xml:space="preserve">10.3. Тренерам организацией отрасли (за исключением педагогических работников) предоставляются социальные гарантии, установленные п. 3.5.2 настоящего Соглашения. </w:t>
      </w:r>
    </w:p>
    <w:p>
      <w:pPr>
        <w:pStyle w:val="TextBody"/>
        <w:rPr/>
      </w:pPr>
      <w:r>
        <w:rPr/>
        <w:t>10.4. Работодатель организации отрасли в соответствии со статьей 348.10 Трудового кодекса Российской Федерации обязуется обеспечить финансирование обеспечения спортсменов, тренеров спортивной экипировкой, оборудованием и инвентарем, другими материально-техническими средствами, необходимыми для осуществления их деятельности, поддерживать указанные экипировку, оборудование, инвентарь и средства в состоянии, пригодном для использования, и установить определенные нормы обеспечения и сроков пользования спортивной экипировкой, оборудованием и инвентарем, другими материально-техническими средствами в локальных нормативных актах организации.</w:t>
      </w:r>
    </w:p>
    <w:p>
      <w:pPr>
        <w:pStyle w:val="TextBody"/>
        <w:rPr/>
      </w:pPr>
      <w:r>
        <w:rPr/>
        <w:t>10.5. Коллективными договорами, соглашениями, локальными нормативными актами организации отрасли, трудовыми договорами могут предусматриваться условия о дополнительных гарантиях и компенсациях спортсменам и тренерам, указанных в п.3.5 настоящего Соглашения.</w:t>
      </w:r>
    </w:p>
    <w:p>
      <w:pPr>
        <w:pStyle w:val="TextBody"/>
        <w:rPr/>
      </w:pPr>
      <w:r>
        <w:rPr>
          <w:rStyle w:val="StrongEmphasis"/>
        </w:rPr>
        <w:t>XI. ЗАЩИТА ТРУДОВЫХ И СОЦИАЛЬНО-ЭКОНОМИЧЕСКИХ ПРАВ МОЛОДЕЖИ</w:t>
      </w:r>
    </w:p>
    <w:p>
      <w:pPr>
        <w:pStyle w:val="TextBody"/>
        <w:rPr/>
      </w:pPr>
      <w:r>
        <w:rPr/>
        <w:t>В целях эффективного участия молодых специалистов и молодых работников в возрасте до 35 лет включительно в практической работе, обеспечения их занятости, вовлечения молодых специалистов и молодых работников, обучающейся молодежи в активную общественную и профсоюзную деятельность, а также усиления их социально-экономической защищенности, стороны настоящего Соглашения договорились:</w:t>
      </w:r>
    </w:p>
    <w:p>
      <w:pPr>
        <w:pStyle w:val="TextBody"/>
        <w:rPr/>
      </w:pPr>
      <w:r>
        <w:rPr/>
        <w:t>11.1. Рекомендовать в организациях отрасли принимать локальный нормативный акт, устанавливающий статус молодого специалиста следующего содержания:</w:t>
      </w:r>
    </w:p>
    <w:p>
      <w:pPr>
        <w:pStyle w:val="TextBody"/>
        <w:rPr/>
      </w:pPr>
      <w:r>
        <w:rPr/>
        <w:t>11.1.1. Статус молодого специалиста определяется как совокупность прав и обязанностей, возникающих у выпускника образовательной организации со дня заключения трудового договора с работодателем.</w:t>
      </w:r>
    </w:p>
    <w:p>
      <w:pPr>
        <w:pStyle w:val="TextBody"/>
        <w:rPr/>
      </w:pPr>
      <w:r>
        <w:rPr/>
        <w:t>Под молодым специалистом понимается сотрудник в возрасте до 35 лет, получивший среднее профессиональное или высшее образование, при первичном трудоустройстве по специальности в организацию отрасли в течение года после окончания учебного заведения. Статус однократно действителен в течение 3-х лет с момента заключения с сотрудником трудового договора.</w:t>
      </w:r>
    </w:p>
    <w:p>
      <w:pPr>
        <w:pStyle w:val="TextBody"/>
        <w:rPr/>
      </w:pPr>
      <w:r>
        <w:rPr/>
        <w:t>11.1.2. В случае перевода из одной организации отрасли в другую статус за молодым специалистом сохраняется, и срок его действия не прерывается.</w:t>
      </w:r>
    </w:p>
    <w:p>
      <w:pPr>
        <w:pStyle w:val="TextBody"/>
        <w:rPr/>
      </w:pPr>
      <w:r>
        <w:rPr/>
        <w:t>11.1.3. Статус молодого специалиста однократно продлевается (на период действия причины продления, но не более чем на 3 года, и до возраста, не превышающего полных тридцати пяти лет) в случае:</w:t>
      </w:r>
    </w:p>
    <w:p>
      <w:pPr>
        <w:pStyle w:val="TextBody"/>
        <w:numPr>
          <w:ilvl w:val="0"/>
          <w:numId w:val="20"/>
        </w:numPr>
        <w:tabs>
          <w:tab w:val="left" w:pos="0" w:leader="none"/>
        </w:tabs>
        <w:spacing w:before="0" w:after="0"/>
        <w:ind w:left="707" w:hanging="283"/>
        <w:rPr/>
      </w:pPr>
      <w:r>
        <w:rPr/>
        <w:t xml:space="preserve">призыва на военную службу; </w:t>
      </w:r>
    </w:p>
    <w:p>
      <w:pPr>
        <w:pStyle w:val="TextBody"/>
        <w:numPr>
          <w:ilvl w:val="0"/>
          <w:numId w:val="20"/>
        </w:numPr>
        <w:tabs>
          <w:tab w:val="left" w:pos="0" w:leader="none"/>
        </w:tabs>
        <w:spacing w:before="0" w:after="0"/>
        <w:ind w:left="707" w:hanging="283"/>
        <w:rPr/>
      </w:pPr>
      <w:r>
        <w:rPr/>
        <w:t xml:space="preserve">направления на стажировку или обучение с отрывом от производства по основному месту работы; </w:t>
      </w:r>
    </w:p>
    <w:p>
      <w:pPr>
        <w:pStyle w:val="TextBody"/>
        <w:numPr>
          <w:ilvl w:val="0"/>
          <w:numId w:val="20"/>
        </w:numPr>
        <w:tabs>
          <w:tab w:val="left" w:pos="0" w:leader="none"/>
        </w:tabs>
        <w:spacing w:before="0" w:after="0"/>
        <w:ind w:left="707" w:hanging="283"/>
        <w:rPr/>
      </w:pPr>
      <w:r>
        <w:rPr/>
        <w:t xml:space="preserve">направления в очную аспирантуру для подготовки и защиты кандидатской диссертации на срок не более трех лет; </w:t>
      </w:r>
    </w:p>
    <w:p>
      <w:pPr>
        <w:pStyle w:val="TextBody"/>
        <w:numPr>
          <w:ilvl w:val="0"/>
          <w:numId w:val="20"/>
        </w:numPr>
        <w:tabs>
          <w:tab w:val="left" w:pos="0" w:leader="none"/>
        </w:tabs>
        <w:spacing w:before="0" w:after="0"/>
        <w:ind w:left="707" w:hanging="283"/>
        <w:rPr/>
      </w:pPr>
      <w:r>
        <w:rPr/>
        <w:t xml:space="preserve">длительного, более 3 месяцев, нахождения на больничном листе, в том числе по причине беременности и родов; </w:t>
      </w:r>
    </w:p>
    <w:p>
      <w:pPr>
        <w:pStyle w:val="TextBody"/>
        <w:numPr>
          <w:ilvl w:val="0"/>
          <w:numId w:val="20"/>
        </w:numPr>
        <w:tabs>
          <w:tab w:val="left" w:pos="0" w:leader="none"/>
        </w:tabs>
        <w:ind w:left="707" w:hanging="283"/>
        <w:rPr/>
      </w:pPr>
      <w:r>
        <w:rPr/>
        <w:t xml:space="preserve">предоставления отпуска по уходу за ребенком до достижения им возраста трех лет. </w:t>
      </w:r>
    </w:p>
    <w:p>
      <w:pPr>
        <w:pStyle w:val="TextBody"/>
        <w:rPr/>
      </w:pPr>
      <w:r>
        <w:rPr/>
        <w:t>11.1.4. Статус молодого специалиста до истечения срока его действия утрачивается в случае:</w:t>
      </w:r>
    </w:p>
    <w:p>
      <w:pPr>
        <w:pStyle w:val="TextBody"/>
        <w:numPr>
          <w:ilvl w:val="0"/>
          <w:numId w:val="21"/>
        </w:numPr>
        <w:tabs>
          <w:tab w:val="left" w:pos="0" w:leader="none"/>
        </w:tabs>
        <w:spacing w:before="0" w:after="0"/>
        <w:ind w:left="707" w:hanging="283"/>
        <w:rPr/>
      </w:pPr>
      <w:r>
        <w:rPr/>
        <w:t xml:space="preserve">расторжения трудового договора по инициативе молодого специалиста; </w:t>
      </w:r>
    </w:p>
    <w:p>
      <w:pPr>
        <w:pStyle w:val="TextBody"/>
        <w:numPr>
          <w:ilvl w:val="0"/>
          <w:numId w:val="21"/>
        </w:numPr>
        <w:tabs>
          <w:tab w:val="left" w:pos="0" w:leader="none"/>
        </w:tabs>
        <w:ind w:left="707" w:hanging="283"/>
        <w:rPr/>
      </w:pPr>
      <w:r>
        <w:rPr/>
        <w:t xml:space="preserve">расторжения трудового договора по инициативе работодателя по основаниям, предусмотренным трудовым законодательством Российской Федерации, в частности пунктами 5-8, 11, 14 части первой статьи 81 Трудового кодекса Российской Федерации. </w:t>
      </w:r>
    </w:p>
    <w:p>
      <w:pPr>
        <w:pStyle w:val="TextBody"/>
        <w:rPr/>
      </w:pPr>
      <w:r>
        <w:rPr/>
        <w:t>11.1.5. Для лиц, окончивших имеющие государственную аккредитацию организации профессионального образования и образовательные организации высшего образования и впервые поступающих на работу по полученной специальности в течение одного года со дня окончания образовательной организации, в соответствии со статьей 70 Трудового кодекса Российской Федерации, испытание при приеме на работу не устанавливается;</w:t>
      </w:r>
    </w:p>
    <w:p>
      <w:pPr>
        <w:pStyle w:val="TextBody"/>
        <w:rPr/>
      </w:pPr>
      <w:r>
        <w:rPr/>
        <w:t>11.1.6. Молодой специалист не подлежит аттестации на соответствие занимаемой должности в течение срока действия статуса молодого специалиста в течение первых двух лет после трудоустройства.</w:t>
      </w:r>
    </w:p>
    <w:p>
      <w:pPr>
        <w:pStyle w:val="TextBody"/>
        <w:rPr/>
      </w:pPr>
      <w:r>
        <w:rPr/>
        <w:t>11.2. Для скорейшей адаптации молодого специалиста и приобретения им профессиональных навыков организуется наставничество, и на основании письменного распоряжения руководителя молодой специалист закрепляется за специалистом-наставником.</w:t>
      </w:r>
    </w:p>
    <w:p>
      <w:pPr>
        <w:pStyle w:val="TextBody"/>
        <w:rPr/>
      </w:pPr>
      <w:r>
        <w:rPr/>
        <w:t>11.3. При выборе специалиста-наставника учитывается мнение молодого специалиста.</w:t>
      </w:r>
    </w:p>
    <w:p>
      <w:pPr>
        <w:pStyle w:val="TextBody"/>
        <w:rPr/>
      </w:pPr>
      <w:r>
        <w:rPr/>
        <w:t>11.4. Организации отрасли, принимающей на работу молодого специалиста, рекомендуется заключать трудовой договор с работником, в котором предлагается предусмотреть:</w:t>
      </w:r>
    </w:p>
    <w:p>
      <w:pPr>
        <w:pStyle w:val="TextBody"/>
        <w:rPr/>
      </w:pPr>
      <w:r>
        <w:rPr/>
        <w:t>11.4.1. Предоставление молодому специалисту должности в соответствии с полученной им в образовательной организации специальностью и квалификацией, а также требованиями квалификационных характеристик должностей руководителей и специалистов;</w:t>
      </w:r>
    </w:p>
    <w:p>
      <w:pPr>
        <w:pStyle w:val="TextBody"/>
        <w:rPr/>
      </w:pPr>
      <w:r>
        <w:rPr/>
        <w:t>11.4.2. Установление молодому специалисту, проявляющему профессиональную компетентность, ответственность, стремление к саморазвитию, доплаты к ставке заработной платы (окладу, должностному окладу) до прохождения им аттестации на присвоение квалификационной категории, но не более чем на 3 года, с тем, чтобы размер заработной платы молодого специалиста составлял не менее 80 процентов от средней заработной платы работника по соответствующей (аналогичной) должности, включая должности тренерского состава организации;</w:t>
      </w:r>
    </w:p>
    <w:p>
      <w:pPr>
        <w:pStyle w:val="TextBody"/>
        <w:rPr/>
      </w:pPr>
      <w:r>
        <w:rPr/>
        <w:t>11.4.3. Создание условий для профессиональной адаптации молодого специалиста в организации;</w:t>
      </w:r>
    </w:p>
    <w:p>
      <w:pPr>
        <w:pStyle w:val="TextBody"/>
        <w:rPr/>
      </w:pPr>
      <w:r>
        <w:rPr/>
        <w:t>11.4.4. Планирование деловой карьеры молодого специалиста с учетом его профессиональных знаний и личностных качеств;</w:t>
      </w:r>
    </w:p>
    <w:p>
      <w:pPr>
        <w:pStyle w:val="TextBody"/>
        <w:rPr/>
      </w:pPr>
      <w:r>
        <w:rPr/>
        <w:t>11.4.5. Обеспечение индивидуального подхода в работе с молодым специалистом, направленного на наиболее полное использование и развитие его творческого, инновационного и научного потенциала.</w:t>
      </w:r>
    </w:p>
    <w:p>
      <w:pPr>
        <w:pStyle w:val="TextBody"/>
        <w:rPr/>
      </w:pPr>
      <w:r>
        <w:rPr/>
        <w:t>11.5. Молодому специалисту предоставляются гарантии и компенсации в соответствии с трудовым законодательством Российской Федерации, коллективным договором, локальными нормативными актами организации отрасли.</w:t>
      </w:r>
    </w:p>
    <w:p>
      <w:pPr>
        <w:pStyle w:val="TextBody"/>
        <w:rPr/>
      </w:pPr>
      <w:r>
        <w:rPr/>
        <w:t>11.6. При направлении молодого специалиста на работу, связанную с переездом в другую местность, за счет работодателя, в соответствии с частью 4 статьи 169 Трудового кодекса Российской Федерации, ему возмещаются:</w:t>
      </w:r>
    </w:p>
    <w:p>
      <w:pPr>
        <w:pStyle w:val="TextBody"/>
        <w:numPr>
          <w:ilvl w:val="0"/>
          <w:numId w:val="22"/>
        </w:numPr>
        <w:tabs>
          <w:tab w:val="left" w:pos="0" w:leader="none"/>
        </w:tabs>
        <w:spacing w:before="0" w:after="0"/>
        <w:ind w:left="707" w:hanging="283"/>
        <w:rPr/>
      </w:pPr>
      <w:r>
        <w:rPr/>
        <w:t xml:space="preserve">расходы на переезд молодого специалиста и членов его семьи, а также на провоз имущества в размере фактических расходов, подтвержденных проездными документами (к членам семьи молодого специалиста относятся жена (муж), а также дети и родители обоих супругов, находящиеся на его иждивении и проживающие вместе с ним); </w:t>
      </w:r>
    </w:p>
    <w:p>
      <w:pPr>
        <w:pStyle w:val="TextBody"/>
        <w:numPr>
          <w:ilvl w:val="0"/>
          <w:numId w:val="22"/>
        </w:numPr>
        <w:tabs>
          <w:tab w:val="left" w:pos="0" w:leader="none"/>
        </w:tabs>
        <w:spacing w:before="0" w:after="0"/>
        <w:ind w:left="707" w:hanging="283"/>
        <w:rPr/>
      </w:pPr>
      <w:r>
        <w:rPr/>
        <w:t xml:space="preserve">расходы по обустройству на новом месте жительства: в размере одного должностного оклада и одной четвертой должностного оклада молодого специалиста на каждого переезжающего члена семьи; в размере двух должностных окладов и половины должностного оклада молодого специалиста на каждого переезжающего члена семьи при переезде в районы Крайнего Севера и приравненные к ним местности; </w:t>
      </w:r>
    </w:p>
    <w:p>
      <w:pPr>
        <w:pStyle w:val="TextBody"/>
        <w:numPr>
          <w:ilvl w:val="0"/>
          <w:numId w:val="22"/>
        </w:numPr>
        <w:tabs>
          <w:tab w:val="left" w:pos="0" w:leader="none"/>
        </w:tabs>
        <w:spacing w:before="0" w:after="0"/>
        <w:ind w:left="707" w:hanging="283"/>
        <w:rPr/>
      </w:pPr>
      <w:r>
        <w:rPr/>
        <w:t xml:space="preserve">суточные за каждый день нахождения в пути следования к месту работы в размерах, не менее установленных Правительством Российской Федерации для организаций, финансируемых из федерального бюджета; </w:t>
      </w:r>
    </w:p>
    <w:p>
      <w:pPr>
        <w:pStyle w:val="TextBody"/>
        <w:numPr>
          <w:ilvl w:val="0"/>
          <w:numId w:val="22"/>
        </w:numPr>
        <w:tabs>
          <w:tab w:val="left" w:pos="0" w:leader="none"/>
        </w:tabs>
        <w:spacing w:before="0" w:after="0"/>
        <w:ind w:left="707" w:hanging="283"/>
        <w:rPr/>
      </w:pPr>
      <w:r>
        <w:rPr/>
        <w:t xml:space="preserve">дополнительный отпуск для обустройства на новом месте жительства продолжительностью до семи календарных дней; </w:t>
      </w:r>
    </w:p>
    <w:p>
      <w:pPr>
        <w:pStyle w:val="TextBody"/>
        <w:numPr>
          <w:ilvl w:val="0"/>
          <w:numId w:val="22"/>
        </w:numPr>
        <w:tabs>
          <w:tab w:val="left" w:pos="0" w:leader="none"/>
        </w:tabs>
        <w:ind w:left="707" w:hanging="283"/>
        <w:rPr/>
      </w:pPr>
      <w:r>
        <w:rPr/>
        <w:t xml:space="preserve">расходы по временному найму жилого помещения (кроме стоимости коммунальных услуг) или в установленном порядке предоставляется специализированное жилье. </w:t>
      </w:r>
    </w:p>
    <w:p>
      <w:pPr>
        <w:pStyle w:val="TextBody"/>
        <w:rPr/>
      </w:pPr>
      <w:r>
        <w:rPr/>
        <w:t>11.7. Молодым специалистам при трудоустройстве может выплачиваться за счет средств организации отрасли:</w:t>
      </w:r>
    </w:p>
    <w:p>
      <w:pPr>
        <w:pStyle w:val="TextBody"/>
        <w:numPr>
          <w:ilvl w:val="0"/>
          <w:numId w:val="23"/>
        </w:numPr>
        <w:tabs>
          <w:tab w:val="left" w:pos="0" w:leader="none"/>
        </w:tabs>
        <w:spacing w:before="0" w:after="0"/>
        <w:ind w:left="707" w:hanging="283"/>
        <w:rPr/>
      </w:pPr>
      <w:r>
        <w:rPr/>
        <w:t xml:space="preserve">единовременное пособие в размере до 3 должностных окладов; </w:t>
      </w:r>
    </w:p>
    <w:p>
      <w:pPr>
        <w:pStyle w:val="TextBody"/>
        <w:numPr>
          <w:ilvl w:val="0"/>
          <w:numId w:val="23"/>
        </w:numPr>
        <w:tabs>
          <w:tab w:val="left" w:pos="0" w:leader="none"/>
        </w:tabs>
        <w:spacing w:before="0" w:after="0"/>
        <w:ind w:left="707" w:hanging="283"/>
        <w:rPr/>
      </w:pPr>
      <w:r>
        <w:rPr/>
        <w:t xml:space="preserve">беспроцентная ссуда на обустройство сроком на 5 лет с отсрочкой начала погашения ссуды в 1 год; </w:t>
      </w:r>
    </w:p>
    <w:p>
      <w:pPr>
        <w:pStyle w:val="TextBody"/>
        <w:numPr>
          <w:ilvl w:val="0"/>
          <w:numId w:val="23"/>
        </w:numPr>
        <w:tabs>
          <w:tab w:val="left" w:pos="0" w:leader="none"/>
        </w:tabs>
        <w:spacing w:before="0" w:after="0"/>
        <w:ind w:left="707" w:hanging="283"/>
        <w:rPr/>
      </w:pPr>
      <w:r>
        <w:rPr/>
        <w:t xml:space="preserve">ежемесячная плата за содержание детей в государственных дошкольных образовательных организациях в размере 5 процентов ежемесячных затрат на содержание воспитанника с возмещением расходов до полной стоимости; </w:t>
      </w:r>
    </w:p>
    <w:p>
      <w:pPr>
        <w:pStyle w:val="TextBody"/>
        <w:numPr>
          <w:ilvl w:val="0"/>
          <w:numId w:val="23"/>
        </w:numPr>
        <w:tabs>
          <w:tab w:val="left" w:pos="0" w:leader="none"/>
        </w:tabs>
        <w:ind w:left="707" w:hanging="283"/>
        <w:rPr/>
      </w:pPr>
      <w:r>
        <w:rPr/>
        <w:t xml:space="preserve">другие выплаты и компенсации, предусмотренные коллективным договором и локальными актами организации. </w:t>
      </w:r>
    </w:p>
    <w:p>
      <w:pPr>
        <w:pStyle w:val="TextBody"/>
        <w:rPr/>
      </w:pPr>
      <w:r>
        <w:rPr>
          <w:rStyle w:val="StrongEmphasis"/>
        </w:rPr>
        <w:t>XII. ПЕНСИОННОЕ И СОЦИАЛЬНОЕ СТРАХОВАНИЕ, СОЦИАЛЬНАЯ ЗАЩИТА РАБОТНИКОВ</w:t>
      </w:r>
    </w:p>
    <w:p>
      <w:pPr>
        <w:pStyle w:val="TextBody"/>
        <w:rPr/>
      </w:pPr>
      <w:r>
        <w:rPr/>
        <w:t>12.1. Стороны договорились продолжить работу по формированию системы полноценной защиты работников от социальных рисков на основе страховых принципов, направленную на:</w:t>
      </w:r>
    </w:p>
    <w:p>
      <w:pPr>
        <w:pStyle w:val="TextBody"/>
        <w:numPr>
          <w:ilvl w:val="0"/>
          <w:numId w:val="24"/>
        </w:numPr>
        <w:tabs>
          <w:tab w:val="left" w:pos="0" w:leader="none"/>
        </w:tabs>
        <w:spacing w:before="0" w:after="0"/>
        <w:ind w:left="707" w:hanging="283"/>
        <w:rPr/>
      </w:pPr>
      <w:r>
        <w:rPr/>
        <w:t xml:space="preserve">совершенствование системы обязательного социального страхования, в том числе определение механизмов участия социальных партнеров в управлении и контроле над формированием и целевым расходованием страховых средств; </w:t>
      </w:r>
    </w:p>
    <w:p>
      <w:pPr>
        <w:pStyle w:val="TextBody"/>
        <w:numPr>
          <w:ilvl w:val="0"/>
          <w:numId w:val="24"/>
        </w:numPr>
        <w:tabs>
          <w:tab w:val="left" w:pos="0" w:leader="none"/>
        </w:tabs>
        <w:spacing w:before="0" w:after="0"/>
        <w:ind w:left="707" w:hanging="283"/>
        <w:rPr/>
      </w:pPr>
      <w:r>
        <w:rPr/>
        <w:t xml:space="preserve">переход к определению тарифов страховых взносов по видам обязательного социального страхования на основе актуарных расчетов; </w:t>
      </w:r>
    </w:p>
    <w:p>
      <w:pPr>
        <w:pStyle w:val="TextBody"/>
        <w:numPr>
          <w:ilvl w:val="0"/>
          <w:numId w:val="24"/>
        </w:numPr>
        <w:tabs>
          <w:tab w:val="left" w:pos="0" w:leader="none"/>
        </w:tabs>
        <w:spacing w:before="0" w:after="0"/>
        <w:ind w:left="707" w:hanging="283"/>
        <w:rPr/>
      </w:pPr>
      <w:r>
        <w:rPr/>
        <w:t xml:space="preserve">развитие добровольных систем пенсионного, медицинского и других видов страхования в организациях отрасли; </w:t>
      </w:r>
    </w:p>
    <w:p>
      <w:pPr>
        <w:pStyle w:val="TextBody"/>
        <w:numPr>
          <w:ilvl w:val="0"/>
          <w:numId w:val="24"/>
        </w:numPr>
        <w:tabs>
          <w:tab w:val="left" w:pos="0" w:leader="none"/>
        </w:tabs>
        <w:ind w:left="707" w:hanging="283"/>
        <w:rPr/>
      </w:pPr>
      <w:r>
        <w:rPr/>
        <w:t xml:space="preserve">формирование безбарьерной среды на объектах спорта, физической культуры и туризма для инвалидов и маломобильных групп населения. </w:t>
      </w:r>
    </w:p>
    <w:p>
      <w:pPr>
        <w:pStyle w:val="TextBody"/>
        <w:rPr/>
      </w:pPr>
      <w:r>
        <w:rPr/>
        <w:t>12.2. Стороны содействуют:</w:t>
      </w:r>
    </w:p>
    <w:p>
      <w:pPr>
        <w:pStyle w:val="TextBody"/>
        <w:numPr>
          <w:ilvl w:val="0"/>
          <w:numId w:val="25"/>
        </w:numPr>
        <w:tabs>
          <w:tab w:val="left" w:pos="0" w:leader="none"/>
        </w:tabs>
        <w:spacing w:before="0" w:after="0"/>
        <w:ind w:left="707" w:hanging="283"/>
        <w:rPr/>
      </w:pPr>
      <w:r>
        <w:rPr/>
        <w:t xml:space="preserve">разработке и принятию федерального закона, предусматривающего дополнение страхования от несчастных случаев на производстве и профессиональных заболеваний предупредительными и реабилитационными мерами в целях сбережения и восстановления трудовых ресурсов в рамках тарифной политики, направленной на стимулирование работодателя к сокращению продолжительности занятости работников во вредных и опасных условиях труда; </w:t>
      </w:r>
    </w:p>
    <w:p>
      <w:pPr>
        <w:pStyle w:val="TextBody"/>
        <w:numPr>
          <w:ilvl w:val="0"/>
          <w:numId w:val="25"/>
        </w:numPr>
        <w:tabs>
          <w:tab w:val="left" w:pos="0" w:leader="none"/>
        </w:tabs>
        <w:ind w:left="707" w:hanging="283"/>
        <w:rPr/>
      </w:pPr>
      <w:r>
        <w:rPr/>
        <w:t xml:space="preserve">переходу на обязательное социальное страхование от несчастных случаев на производстве и профессиональных заболеваний. </w:t>
      </w:r>
    </w:p>
    <w:p>
      <w:pPr>
        <w:pStyle w:val="TextBody"/>
        <w:rPr/>
      </w:pPr>
      <w:r>
        <w:rPr/>
        <w:t>12.3. В целях дальнейшего улучшения пенсионного обеспечения работников отрасли стороны содействуют:</w:t>
      </w:r>
    </w:p>
    <w:p>
      <w:pPr>
        <w:pStyle w:val="TextBody"/>
        <w:rPr/>
      </w:pPr>
      <w:r>
        <w:rPr/>
        <w:t>12.3.1. Совершенствованию отраслевой пенсионной системы, связанной в первую очередь с основными четырьмя направлениями:</w:t>
      </w:r>
    </w:p>
    <w:p>
      <w:pPr>
        <w:pStyle w:val="TextBody"/>
        <w:rPr/>
      </w:pPr>
      <w:r>
        <w:rPr/>
        <w:t>1) обязательное пенсионное страхование;</w:t>
      </w:r>
    </w:p>
    <w:p>
      <w:pPr>
        <w:pStyle w:val="TextBody"/>
        <w:rPr/>
      </w:pPr>
      <w:r>
        <w:rPr/>
        <w:t>2) «Софинансирование пенсии»;</w:t>
      </w:r>
    </w:p>
    <w:p>
      <w:pPr>
        <w:pStyle w:val="TextBody"/>
        <w:rPr/>
      </w:pPr>
      <w:r>
        <w:rPr/>
        <w:t>3) корпоративные пенсионные программы;</w:t>
      </w:r>
    </w:p>
    <w:p>
      <w:pPr>
        <w:pStyle w:val="TextBody"/>
        <w:rPr/>
      </w:pPr>
      <w:r>
        <w:rPr/>
        <w:t>4) дополнительное пенсионное обеспечение (ДПО) или негосударственное пенсионное обеспечение (НПО);</w:t>
      </w:r>
    </w:p>
    <w:p>
      <w:pPr>
        <w:pStyle w:val="TextBody"/>
        <w:rPr/>
      </w:pPr>
      <w:r>
        <w:rPr/>
        <w:t>12.3.2. Стимулированию участия работников и работодателей в формировании накоплений на цели добровольного пенсионного страхования и негосударственного пенсионного обеспечения;</w:t>
      </w:r>
    </w:p>
    <w:p>
      <w:pPr>
        <w:pStyle w:val="TextBody"/>
        <w:rPr/>
      </w:pPr>
      <w:r>
        <w:rPr/>
        <w:t>12.3.3. Формированию экономических, административных и контрольных механизмов, обеспечивающих рост пенсионных накоплений и гарантии их сохранности;</w:t>
      </w:r>
    </w:p>
    <w:p>
      <w:pPr>
        <w:pStyle w:val="TextBody"/>
        <w:rPr/>
      </w:pPr>
      <w:r>
        <w:rPr/>
        <w:t>12.3.4. Разработке пенсионных программ для работников бюджетных организаций отрасли в условиях расширения финансово-экономической самостоятельности бюджетных учреждений.</w:t>
      </w:r>
    </w:p>
    <w:p>
      <w:pPr>
        <w:pStyle w:val="TextBody"/>
        <w:rPr/>
      </w:pPr>
      <w:r>
        <w:rPr/>
        <w:t>12.4. Стороны способствуют распространению опыта реализации корпоративных социальных программ, направленных на поддержание здоровья на рабочем месте, включая профилактику профессиональных заболеваний.</w:t>
      </w:r>
    </w:p>
    <w:p>
      <w:pPr>
        <w:pStyle w:val="TextBody"/>
        <w:rPr/>
      </w:pPr>
      <w:r>
        <w:rPr/>
        <w:t>12.5. Стороны договорились рассмотреть комплекс мер, направленных на улучшение условий санитарно-бытового и лечебно-профилактического обслуживания работников отрасли, а также обучающихся в образовательных организациях высшего образования и профессиональных образовательных организациях отрасли.</w:t>
      </w:r>
    </w:p>
    <w:p>
      <w:pPr>
        <w:pStyle w:val="TextBody"/>
        <w:rPr/>
      </w:pPr>
      <w:r>
        <w:rPr/>
        <w:t>12.6. Стороны договорились рассмотреть вопрос о создании экономически обоснованных механизмов доступного обеспечения санаторно-курортного лечения, оздоровления и социального туризма работников и членов их семей, отдыха и оздоровления детей и подростков.</w:t>
      </w:r>
    </w:p>
    <w:p>
      <w:pPr>
        <w:pStyle w:val="TextBody"/>
        <w:rPr/>
      </w:pPr>
      <w:r>
        <w:rPr/>
        <w:t>12.7. Для обеспечения социальной защищенности и улучшения качества жизни работников отрасли при уходе на пенсию, в рамках законодательства Российской Федерации, а также для привлечения инвестиций в развитие отрасли, стороны считают возможным:</w:t>
      </w:r>
    </w:p>
    <w:p>
      <w:pPr>
        <w:pStyle w:val="TextBody"/>
        <w:numPr>
          <w:ilvl w:val="0"/>
          <w:numId w:val="26"/>
        </w:numPr>
        <w:tabs>
          <w:tab w:val="left" w:pos="0" w:leader="none"/>
        </w:tabs>
        <w:spacing w:before="0" w:after="0"/>
        <w:ind w:left="707" w:hanging="283"/>
        <w:rPr/>
      </w:pPr>
      <w:r>
        <w:rPr/>
        <w:t xml:space="preserve">создание отраслевого Негосударственного пенсионного фонда (далее – Отраслевой НПФ); </w:t>
      </w:r>
    </w:p>
    <w:p>
      <w:pPr>
        <w:pStyle w:val="TextBody"/>
        <w:numPr>
          <w:ilvl w:val="0"/>
          <w:numId w:val="26"/>
        </w:numPr>
        <w:tabs>
          <w:tab w:val="left" w:pos="0" w:leader="none"/>
        </w:tabs>
        <w:spacing w:before="0" w:after="0"/>
        <w:ind w:left="707" w:hanging="283"/>
        <w:rPr/>
      </w:pPr>
      <w:r>
        <w:rPr/>
        <w:t xml:space="preserve">выстраивание эффективной системы пенсионного обеспечения работников организаций отрасли; </w:t>
      </w:r>
    </w:p>
    <w:p>
      <w:pPr>
        <w:pStyle w:val="TextBody"/>
        <w:numPr>
          <w:ilvl w:val="0"/>
          <w:numId w:val="26"/>
        </w:numPr>
        <w:tabs>
          <w:tab w:val="left" w:pos="0" w:leader="none"/>
        </w:tabs>
        <w:spacing w:before="0" w:after="0"/>
        <w:ind w:left="707" w:hanging="283"/>
        <w:rPr/>
      </w:pPr>
      <w:r>
        <w:rPr/>
        <w:t xml:space="preserve">проведение семинаров и обучения, направленных на повышение грамотности среди работников и работодателей, а также на информирование их о проводимых государством реформах и об участии в этом сторон настоящего Соглашения; </w:t>
      </w:r>
    </w:p>
    <w:p>
      <w:pPr>
        <w:pStyle w:val="TextBody"/>
        <w:numPr>
          <w:ilvl w:val="0"/>
          <w:numId w:val="26"/>
        </w:numPr>
        <w:tabs>
          <w:tab w:val="left" w:pos="0" w:leader="none"/>
        </w:tabs>
        <w:ind w:left="707" w:hanging="283"/>
        <w:rPr/>
      </w:pPr>
      <w:r>
        <w:rPr/>
        <w:t xml:space="preserve">целенаправленную деятельность по реализации государственной программы добровольных пенсионных накоплений как со стороны работодателей, так и работников отрасли. </w:t>
      </w:r>
    </w:p>
    <w:p>
      <w:pPr>
        <w:pStyle w:val="TextBody"/>
        <w:rPr/>
      </w:pPr>
      <w:r>
        <w:rPr/>
        <w:t>Для выполнения этих условий стороны считают целесообразным:</w:t>
      </w:r>
    </w:p>
    <w:p>
      <w:pPr>
        <w:pStyle w:val="TextBody"/>
        <w:numPr>
          <w:ilvl w:val="0"/>
          <w:numId w:val="27"/>
        </w:numPr>
        <w:tabs>
          <w:tab w:val="left" w:pos="0" w:leader="none"/>
        </w:tabs>
        <w:spacing w:before="0" w:after="0"/>
        <w:ind w:left="707" w:hanging="283"/>
        <w:rPr/>
      </w:pPr>
      <w:r>
        <w:rPr/>
        <w:t xml:space="preserve">принимать исчерпывающие меры по разъяснению работодателям и работникам необходимости и преимуществ их участия в реализации государственной программы добровольных пенсионных накоплений на базе Отраслевого НПФ; </w:t>
      </w:r>
    </w:p>
    <w:p>
      <w:pPr>
        <w:pStyle w:val="TextBody"/>
        <w:numPr>
          <w:ilvl w:val="0"/>
          <w:numId w:val="27"/>
        </w:numPr>
        <w:tabs>
          <w:tab w:val="left" w:pos="0" w:leader="none"/>
        </w:tabs>
        <w:ind w:left="707" w:hanging="283"/>
        <w:rPr/>
      </w:pPr>
      <w:r>
        <w:rPr/>
        <w:t xml:space="preserve">предусматривать включение в соглашения и коллективные договоры пунктов, в которых работник дает согласие на заключение договора по обязательному пенсионному страхованию с Отраслевым НПФ. </w:t>
      </w:r>
    </w:p>
    <w:p>
      <w:pPr>
        <w:pStyle w:val="TextBody"/>
        <w:rPr/>
      </w:pPr>
      <w:r>
        <w:rPr/>
        <w:t>12.8. Профсоюз осуществляет контроль за соблюдением работодателями законодательства по вопросам организации корпоративных пенсионных систем, за деятельностью Отраслевого НПФ, а также по другим социально-трудовым вопросам в организациях отрасли и имеет право требовать устранения выявленных нарушений.</w:t>
      </w:r>
    </w:p>
    <w:p>
      <w:pPr>
        <w:pStyle w:val="TextBody"/>
        <w:rPr/>
      </w:pPr>
      <w:r>
        <w:rPr/>
        <w:t>Работодатели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pPr>
        <w:pStyle w:val="TextBody"/>
        <w:rPr/>
      </w:pPr>
      <w:r>
        <w:rPr>
          <w:rStyle w:val="StrongEmphasis"/>
        </w:rPr>
        <w:t>XIII. СОДЕЙСТВИЕ ЗАНЯТОСТИ</w:t>
      </w:r>
    </w:p>
    <w:p>
      <w:pPr>
        <w:pStyle w:val="TextBody"/>
        <w:rPr/>
      </w:pPr>
      <w:r>
        <w:rPr/>
        <w:t>13.1. Работодатели проводят профессиональную подготовку, переподготовку, повышение квалификации, обучение вторым профессиям работников на условиях, которые определяются соглашениями, коллективным договором, локальными нормативными актами организации отрасли.</w:t>
      </w:r>
    </w:p>
    <w:p>
      <w:pPr>
        <w:pStyle w:val="TextBody"/>
        <w:rPr/>
      </w:pPr>
      <w:r>
        <w:rPr/>
        <w:t>13.2. Стороны признают целесообразным разработку следующих мероприятий по содействию занятости:1) проведение анализа кадрового потенциала организаций отрасли, возрастного состава, текучести кадров, фактической нагрузки, дефицита кадров по специальностям;2) разработку и реализацию совместно с профсоюзными органами соответствующих уровней программы действий по защите работников отрасли от безработицы на случай возникновения чрезвычайной ситуации на рынке труда;3) отражение в соглашениях и коллективных договорах мер по развитию системы обучения, повышению профессионального уровня и опережающего обучения высвобождаемых работников.</w:t>
      </w:r>
    </w:p>
    <w:p>
      <w:pPr>
        <w:pStyle w:val="TextBody"/>
        <w:rPr/>
      </w:pPr>
      <w:r>
        <w:rPr/>
        <w:t>13.3. При принятии решения о ликвидации организации отрасли, сокращении численности или штата работников организации и возможном расторжении трудовых договоров с работниками работодатель обязан в письменной форме сообщить об этом в органы службы занятости и в первичную профсоюзную организацию не позднее чем за два месяца до начала проведения соответствующих мероприятий и указать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pPr>
        <w:pStyle w:val="TextBody"/>
        <w:rPr/>
      </w:pPr>
      <w:r>
        <w:rP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службы занятости в течение трех рабочих дней после принятия решения о проведении соответствующих мероприятий.</w:t>
      </w:r>
    </w:p>
    <w:p>
      <w:pPr>
        <w:pStyle w:val="TextBody"/>
        <w:rPr/>
      </w:pPr>
      <w:r>
        <w:rPr/>
        <w:t>13.4. В случае если в период предупреждения работников о предстоящем высвобождении увеличивается размер оплаты труда работников в целом по организации отрасли, это увеличение распространяется и на высвобождаемых работников.</w:t>
      </w:r>
    </w:p>
    <w:p>
      <w:pPr>
        <w:pStyle w:val="TextBody"/>
        <w:rPr/>
      </w:pPr>
      <w:r>
        <w:rPr/>
        <w:t>13.5. Минспорт России  принимает меры, направленные на создание системы упреждающей переподготовки кадров и развитие кадрового резерва работников ведущих профессий отрасли.</w:t>
      </w:r>
    </w:p>
    <w:p>
      <w:pPr>
        <w:pStyle w:val="TextBody"/>
        <w:rPr/>
      </w:pPr>
      <w:r>
        <w:rPr>
          <w:rStyle w:val="StrongEmphasis"/>
        </w:rPr>
        <w:t>XIV. ГАРАНТИИ ДЕЯТЕЛЬНОСТИ ПРОФСОЮЗНЫХ ОРГАНИЗАЦИЙ</w:t>
      </w:r>
    </w:p>
    <w:p>
      <w:pPr>
        <w:pStyle w:val="TextBody"/>
        <w:rPr/>
      </w:pPr>
      <w:r>
        <w:rPr/>
        <w:t>14.1. Права и гарантии деятельности Профсоюза, его территориальных, первичных организаций, соответствующих выборных профсоюзных органов определяются Трудовым кодексом Российской Федерации, Федеральным законом от 12.01.1996 № 10-ФЗ «О профессиональных союзах, их правах и гарантиях деятельности»,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настоящим Соглашением, иными нормативными правовыми актами.</w:t>
      </w:r>
    </w:p>
    <w:p>
      <w:pPr>
        <w:pStyle w:val="TextBody"/>
        <w:rPr/>
      </w:pPr>
      <w:r>
        <w:rPr/>
        <w:t>14.2. Профсоюз, территориальные профсоюзные организации, первичные профсоюзные организации и их органы представляют и защищают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 организует и проводит, в соответствии с Федеральным законом от 19.06.2004 № 54-ФЗ «О собраниях, митингах, демонстрациях, шествиях и пикетированиях», забастовки, собрания, митинги, уличные шествия, демонстрации, пикетирование и другие коллективные действия, используя их как средство защиты социально-трудовых прав и интересов работников.</w:t>
      </w:r>
    </w:p>
    <w:p>
      <w:pPr>
        <w:pStyle w:val="TextBody"/>
        <w:rPr/>
      </w:pPr>
      <w:r>
        <w:rPr/>
        <w:t>14.3. Проекты нормативных правовых актов, затрагивающих социально-трудовые права работников отрасли, рассматриваются Минспортом России с учетом мнения Профсоюза и Отраслевой комиссии.</w:t>
      </w:r>
    </w:p>
    <w:p>
      <w:pPr>
        <w:pStyle w:val="TextBody"/>
        <w:rPr/>
      </w:pPr>
      <w:r>
        <w:rPr/>
        <w:t>14.4. Профсоюз принимает участие в разработке отраслевых программ занятости, предлагает меры по социальной защите работников и членов профсоюзов, высвобождаемых в результате реорганизации или ликвидации организации отрасли, осуществляет профсоюзный контроль за занятостью и соблюдением законодательства в области занятости.</w:t>
      </w:r>
    </w:p>
    <w:p>
      <w:pPr>
        <w:pStyle w:val="TextBody"/>
        <w:rPr/>
      </w:pPr>
      <w:r>
        <w:rPr/>
        <w:t>14.5. Ликвидация организации отрасли,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Профсоюза и проведения с ним переговоров о соблюдении прав и интересов работников и членов Профсоюза.</w:t>
      </w:r>
    </w:p>
    <w:p>
      <w:pPr>
        <w:pStyle w:val="TextBody"/>
        <w:rPr/>
      </w:pPr>
      <w:r>
        <w:rPr/>
        <w:t>14.6. Минспорт России соблюдает права Профсоюза, всемерно содействует его деятельности в целях обеспечения защиты трудовых прав и законных интересов работников отрасли в соответствии с законодательством Российской Федерации, не допускает вмешательства представителей работодателей в деятельность профсоюзных организаций.</w:t>
      </w:r>
    </w:p>
    <w:p>
      <w:pPr>
        <w:pStyle w:val="TextBody"/>
        <w:rPr/>
      </w:pPr>
      <w:r>
        <w:rPr/>
        <w:t>14.7. Работодатели организаций отрасли соблюдают права Профсоюза, всемерно содействуют его деятельности в целях обеспечения защиты трудовых прав и законных интересов работников отрасли в соответствии с законодательством Российской Федерации, не допускают вмешательства представителей работодателей в деятельность профсоюзных организаций.</w:t>
      </w:r>
    </w:p>
    <w:p>
      <w:pPr>
        <w:pStyle w:val="TextBody"/>
        <w:rPr/>
      </w:pPr>
      <w:r>
        <w:rPr/>
        <w:t>Работодатели организаций отрасли обязаны:</w:t>
      </w:r>
    </w:p>
    <w:p>
      <w:pPr>
        <w:pStyle w:val="TextBody"/>
        <w:rPr/>
      </w:pPr>
      <w:r>
        <w:rPr/>
        <w:t>1)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pPr>
        <w:pStyle w:val="TextBody"/>
        <w:rPr/>
      </w:pPr>
      <w:r>
        <w:rPr/>
        <w:t>2) обеспечить беспрепятственный допуск в организации отрасли представителей органов профсоюзного контроля за соблюдением законодательства о труде и охране труда (правовая и техническая инспекции труда Профсоюза) в целях проведения проверок соблюдения законодательства о труде и об охране труда, а также – представителям профсоюзных органов в посещении организаций, в которых работают члены Профсоюза, для осуществления контроля за соблюдением трудового законодательства, выполнением условий коллективных договоров и соглашений и прав, предоставленных профсоюзам законодательством Российской Федерации;</w:t>
      </w:r>
    </w:p>
    <w:p>
      <w:pPr>
        <w:pStyle w:val="TextBody"/>
        <w:rPr/>
      </w:pPr>
      <w:r>
        <w:rPr/>
        <w:t>3) обеспечить, при наличии письменных заявлений работников, ежемесячное бесплатное перечисление на счет профсоюзной организации членских профсоюзных взносов из заработной платы работников. Перечисление средств производится в полном объеме и одновременно с выдачей банком средств на заработную плату. Работодатели не имеют права задерживать перечисление указанных средств.</w:t>
      </w:r>
    </w:p>
    <w:p>
      <w:pPr>
        <w:pStyle w:val="TextBody"/>
        <w:rPr/>
      </w:pPr>
      <w:r>
        <w:rPr/>
        <w:t>Работодатели организаций отрасли могут:</w:t>
      </w:r>
    </w:p>
    <w:p>
      <w:pPr>
        <w:pStyle w:val="TextBody"/>
        <w:rPr/>
      </w:pPr>
      <w:r>
        <w:rPr/>
        <w:t>1) передать в бесплатное пользование выборному органу Профсоюза, в соответствии с действующим коллективным договором, находящиеся на балансе работодателей здания, сооружения, помещения и другие объекты, необходимые для организации отдыха, ведения культурно-просветительной, физкультурно-оздоровительной работы с работниками организации и членами их семей, и осуществляют хозяйственное содержание, ремонт, отопление, освещение, уборку, охрану, а также оборудование указанных объектов за свой счет;</w:t>
      </w:r>
    </w:p>
    <w:p>
      <w:pPr>
        <w:pStyle w:val="TextBody"/>
        <w:rPr/>
      </w:pPr>
      <w:r>
        <w:rPr/>
        <w:t>2) содействовать профсоюзным органам в использовании отраслевых и местных средств массовой информации для широкого информирования работников о деятельности Профсоюза.</w:t>
      </w:r>
    </w:p>
    <w:p>
      <w:pPr>
        <w:pStyle w:val="TextBody"/>
        <w:rPr/>
      </w:pPr>
      <w:r>
        <w:rPr/>
        <w:t>14.8. Стороны признают следующие гарантии для членов Профсоюза – работников, не освобожденных от производственной деятельности (работы):</w:t>
      </w:r>
    </w:p>
    <w:p>
      <w:pPr>
        <w:pStyle w:val="TextBody"/>
        <w:rPr/>
      </w:pPr>
      <w:r>
        <w:rPr/>
        <w:t>1) увольнение по инициативе работодателя в соответствии с пунктом 2 (сокращения численности или штата работников организации, индивидуального предпринимателя); пунктом 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или пунктом 5 (неоднократного неисполнения работником без уважительных причин трудовых обязанностей, если он имеет дисциплинарное взыскание) части первой статьи 81 Трудового кодекса Российской Федерации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учетом мнения соответствующего вышестоящего выборного профсоюзного органа.</w:t>
      </w:r>
    </w:p>
    <w:p>
      <w:pPr>
        <w:pStyle w:val="TextBody"/>
        <w:rPr/>
      </w:pPr>
      <w:r>
        <w:rP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Трудового кодекса Российской Федерации;</w:t>
      </w:r>
    </w:p>
    <w:p>
      <w:pPr>
        <w:pStyle w:val="TextBody"/>
        <w:rPr/>
      </w:pPr>
      <w:r>
        <w:rPr/>
        <w:t>2) 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pPr>
        <w:pStyle w:val="TextBody"/>
        <w:rPr/>
      </w:pPr>
      <w:r>
        <w:rPr/>
        <w:t>3) члены выборных профсоюзных органов, уполномоченные Профсоюза по охране труда и социальному страхованию, представители профсоюзной организации - участники совместных с работодателем комиссий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учебы;4) члены выборных профсоюзных органов на время участия в работе съездов, конференций, пленумов, президиумов, собраний, созываемых Профсоюзом, освобождаются от производственной работы с сохранением средней заработной платы;5) работа в качестве председателя профсоюзной организации и в составе ее выборного органа признается значимой и принимается во внимание при поощрении работника и его аттестации. Доплата неосвобожденному председателю первичной профсоюзной организации может производиться работодателем в размере, определяемом коллективным договором, но не менее чем в размере 50 процентов от его заработной платы при условии численности членов Профсоюза более 50 процентов от численности организации отрасли.14.9. Стороны признают следующие дополнительные гарантии для избранных (делегированных) в органы Профсоюза работников, освобожденных от производственной деятельности (работы):</w:t>
      </w:r>
    </w:p>
    <w:p>
      <w:pPr>
        <w:pStyle w:val="TextBody"/>
        <w:rPr/>
      </w:pPr>
      <w:r>
        <w:rPr/>
        <w:t>14.9.1. 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w:t>
      </w:r>
    </w:p>
    <w:p>
      <w:pPr>
        <w:pStyle w:val="TextBody"/>
        <w:rPr/>
      </w:pPr>
      <w:r>
        <w:rPr/>
        <w:t>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pPr>
        <w:pStyle w:val="TextBody"/>
        <w:rPr/>
      </w:pPr>
      <w:r>
        <w:rPr/>
        <w:t>14.9.2. 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pPr>
        <w:pStyle w:val="TextBody"/>
        <w:rPr/>
      </w:pPr>
      <w:r>
        <w:rPr/>
        <w:t>14.9.3. 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pPr>
        <w:pStyle w:val="TextBody"/>
        <w:rPr/>
      </w:pPr>
      <w:r>
        <w:rPr/>
        <w:t>14.9.4. Увольнение по инициативе администрации лиц, избиравшихся в состав профсоюзных органов, допускается в соответствии с условиями статьи 374 Трудового кодекса Российской Федерации.</w:t>
      </w:r>
    </w:p>
    <w:p>
      <w:pPr>
        <w:pStyle w:val="TextBody"/>
        <w:rPr/>
      </w:pPr>
      <w:r>
        <w:rPr>
          <w:rStyle w:val="StrongEmphasis"/>
        </w:rPr>
        <w:t>XV. ТРУДОВЫЕ СПОРЫ</w:t>
      </w:r>
      <w:r>
        <w:rPr/>
        <w:t>             </w:t>
      </w:r>
    </w:p>
    <w:p>
      <w:pPr>
        <w:pStyle w:val="TextBody"/>
        <w:rPr/>
      </w:pPr>
      <w:r>
        <w:rPr/>
        <w:t>15.1 Коллективные и индивидуальные трудовые споры разрешаются в соответствии с действующими нормами трудового законодательства Российской Федерации.</w:t>
      </w:r>
    </w:p>
    <w:p>
      <w:pPr>
        <w:pStyle w:val="TextBody"/>
        <w:rPr/>
      </w:pPr>
      <w:r>
        <w:rPr>
          <w:rStyle w:val="StrongEmphasis"/>
        </w:rPr>
        <w:t>XVI. ПРАВА И ОБЯЗАННОСТИ ПРОФСОЮЗА</w:t>
      </w:r>
    </w:p>
    <w:p>
      <w:pPr>
        <w:pStyle w:val="TextBody"/>
        <w:rPr/>
      </w:pPr>
      <w:r>
        <w:rPr/>
        <w:t>Профсоюз обязуется:</w:t>
      </w:r>
    </w:p>
    <w:p>
      <w:pPr>
        <w:pStyle w:val="TextBody"/>
        <w:rPr/>
      </w:pPr>
      <w:r>
        <w:rPr/>
        <w:t>16.1. Содействовать реализации настоящего Соглашения, коллективных договоров, снижению социальной напряженности в трудовых коллективах отрасли.16.2. Проводить экспертизу законопроектов и других нормативных правовых актов по социально-экономическим и социально-трудовым вопросам.16.3. Осуществлять защиту трудовых, социально-экономических прав и интересов работников и членов Профсоюза, в том числе в судебных и иных государственных органах, оказывать юридическую помощь членам Профсоюза.16.4. Содействовать обучению и профессиональному росту работников отрасли.16.5. Содействовать улучшению условий труда, быта и оздоровления работников, развитию системы оздоровительных организаций отрасли.16.6. Осуществлять контроль за соблюдением социальных гарантий работников в вопросах оплаты труда, обеспечения занятости, увольнения, предоставления льгот и компенсаций в соответствии с трудовым законодательством Российской Федерации и настоящим Соглашением.16.7. Принимать необходимые меры по недопущению осуществления действий, приводящих к ухудшению положения организаций и работников отрасли.16.8. Анализировать социально-экономическое положение работников отрасли, взаимодействовать с депутатами Государственной Думы, членами Совета Федерации Федерального Собрания Российской Федерации для разработки предложений, проектов нормативных правовых актов, направленных на совершенствование законодательства в области физической культуры и спорта, усиления социальной защищенности работников.16.9. Использовать все формы информационного обеспечения с целью наиболее полного информирования работников отрасли о деятельности сторон Соглашения по обеспечению социально-экономических прав и гарантий работников отрасли.16.10. Способствовать реализации подтверждения соответствия работ (услуг) в форме добровольной сертификации по формированию безбарьерной среды на объектах спорта для инвалидов и маломобильных групп населения.16.11. Профсоюз вправе ходатайствовать перед Минспортом России о награждении ведомственными наградами лиц, внесших значительный вклад в профсоюзное движение и/или развитие физической культуры и спорта в Российской Федерации.</w:t>
      </w:r>
    </w:p>
    <w:p>
      <w:pPr>
        <w:pStyle w:val="TextBody"/>
        <w:rPr/>
      </w:pPr>
      <w:r>
        <w:rPr/>
        <w:t>16.12. Осуществлять, в соответствии с действующим законодательством Российской Федерации, профсоюзный контроль за соблюдением работодателями законодательства о труде, в том числе по вопросам трудового договора, рабочего времени, времени отдыха, оплаты труда, гарантий и компенсаций, льгот и преимуществ, а также по другим социально-трудовым вопросам в организациях отрасли, имеет право требовать устранения выявленных нарушений.</w:t>
      </w:r>
    </w:p>
    <w:p>
      <w:pPr>
        <w:pStyle w:val="TextBody"/>
        <w:rPr/>
      </w:pPr>
      <w:r>
        <w:rPr/>
        <w:t>Для осуществления профсоюзного контроля за соблюдением законодательства о труде Профсоюз создает собственные инспекции труда, которые наделяются полномочиями, предусмотренными положениями, утверждаемыми Профсоюзом.</w:t>
      </w:r>
    </w:p>
    <w:p>
      <w:pPr>
        <w:pStyle w:val="TextBody"/>
        <w:rPr/>
      </w:pPr>
      <w:r>
        <w:rPr/>
        <w:t>16.13. Участвовать в создании и в работе отраслевого совета по профессиональным квалификациям в сфере физической культуры и спорта; в проведении взаимных консультаций при разработке профессиональных стандартов.16.14. Содействовать заключению региональных и (или) территориальных отраслевых соглашений в субъектах и (или) муниципальных образованиях Российской Федерации.</w:t>
      </w:r>
    </w:p>
    <w:p>
      <w:pPr>
        <w:pStyle w:val="TextBody"/>
        <w:rPr/>
      </w:pPr>
      <w:r>
        <w:rPr>
          <w:rStyle w:val="StrongEmphasis"/>
        </w:rPr>
        <w:t>XVII. ПРАВА И ОБЯЗАННОСТИ МИНИСТЕРСТВА СПОРТА РОССИЙСКОЙ ФЕДЕРАЦИИ</w:t>
      </w:r>
    </w:p>
    <w:p>
      <w:pPr>
        <w:pStyle w:val="TextBody"/>
        <w:rPr/>
      </w:pPr>
      <w:r>
        <w:rPr/>
        <w:t>Минспорт России:</w:t>
      </w:r>
    </w:p>
    <w:p>
      <w:pPr>
        <w:pStyle w:val="TextBody"/>
        <w:rPr/>
      </w:pPr>
      <w:r>
        <w:rPr/>
        <w:t>17.1. Содействует реализации настоящего Соглашения, коллективных договоров, снижению социальной напряженности в трудовых коллективах отрасли.</w:t>
      </w:r>
    </w:p>
    <w:p>
      <w:pPr>
        <w:pStyle w:val="TextBody"/>
        <w:rPr/>
      </w:pPr>
      <w:r>
        <w:rPr/>
        <w:t>17.2. Представляет в Профсоюз и в Отраслевую комиссию проекты нормативных правовых актов, вносимых на рассмотрение в Правительство Российской Федерации, и проекты ведомственных нормативных правовых актов, затрагивающих социально-экономические и трудовые права и интересы работников отрасли, для дальнейшего учета мнения Профсоюза и Отраслевой комиссии.</w:t>
      </w:r>
    </w:p>
    <w:p>
      <w:pPr>
        <w:pStyle w:val="TextBody"/>
        <w:rPr/>
      </w:pPr>
      <w:r>
        <w:rPr>
          <w:rStyle w:val="StrongEmphasis"/>
        </w:rPr>
        <w:t>XVIII. ПРАВА И ОБЯЗАННОСТИ ОБЪЕДИНЕНИЯ РАБОТОДАТЕЛЕЙ</w:t>
      </w:r>
    </w:p>
    <w:p>
      <w:pPr>
        <w:pStyle w:val="TextBody"/>
        <w:rPr/>
      </w:pPr>
      <w:r>
        <w:rPr/>
        <w:t>Объединение работодателей обязуется:</w:t>
      </w:r>
    </w:p>
    <w:p>
      <w:pPr>
        <w:pStyle w:val="TextBody"/>
        <w:rPr/>
      </w:pPr>
      <w:r>
        <w:rPr/>
        <w:t>18.1. Содействовать реализации настоящего Соглашения, коллективных договоров, снижению социальной напряженности в трудовых коллективах отрасли.</w:t>
      </w:r>
    </w:p>
    <w:p>
      <w:pPr>
        <w:pStyle w:val="TextBody"/>
        <w:rPr/>
      </w:pPr>
      <w:r>
        <w:rPr/>
        <w:t>18.2. Проводить экспертизу законопроектов и других нормативных правовых актов по социально-экономическим и социально-трудовым вопросам.</w:t>
      </w:r>
    </w:p>
    <w:p>
      <w:pPr>
        <w:pStyle w:val="TextBody"/>
        <w:rPr/>
      </w:pPr>
      <w:r>
        <w:rPr/>
        <w:t>18.3. Участвовать в установленном порядке в разработке и принятии проектов законодательных и других нормативных правовых актов, затрагивающих социально-трудовые права работников отрасли.</w:t>
      </w:r>
    </w:p>
    <w:p>
      <w:pPr>
        <w:pStyle w:val="TextBody"/>
        <w:rPr/>
      </w:pPr>
      <w:r>
        <w:rPr/>
        <w:t>18.4. Осуществлять защиту социально-экономических прав и интересов работодателей отрасли, в том числе в судебных и иных государственных органах, оказывать им юридическую помощь.</w:t>
      </w:r>
    </w:p>
    <w:p>
      <w:pPr>
        <w:pStyle w:val="TextBody"/>
        <w:rPr/>
      </w:pPr>
      <w:r>
        <w:rPr/>
        <w:t>18.5. Принимать необходимые меры по недопущению осуществления действий, приводящих к ухудшению положения организаций и работников отрасли.</w:t>
      </w:r>
    </w:p>
    <w:p>
      <w:pPr>
        <w:pStyle w:val="TextBody"/>
        <w:rPr/>
      </w:pPr>
      <w:r>
        <w:rPr/>
        <w:t>18.6. Анализировать социально-экономическое положение работников отрасли, взаимодействовать с депутатами Государственной Думы, членами Совета Федерации Федерального Собрания Российской Федерации для разработки предложений, проектов нормативных правовых актов, направленных на совершенствование законодательства в области физической культуры и спорта, усиление социальной защищенности работников.</w:t>
      </w:r>
    </w:p>
    <w:p>
      <w:pPr>
        <w:pStyle w:val="TextBody"/>
        <w:rPr/>
      </w:pPr>
      <w:r>
        <w:rPr/>
        <w:t>18.7. Участвовать в создании и работе отраслевого совета по профессиональным квалификациям в сфере физической культуры и спорта.</w:t>
      </w:r>
    </w:p>
    <w:p>
      <w:pPr>
        <w:pStyle w:val="TextBody"/>
        <w:rPr/>
      </w:pPr>
      <w:r>
        <w:rPr/>
        <w:t>18.8. Участвовать в проведении взаимных консультаций при разработке профессиональных стандартов.18.9. Содействовать заключению региональных и (или) территориальных отраслевых соглашений в субъектах и (или) муниципальных образованиях Российской Федерации. В случае отсутствия на региональном или муниципальном уровне социального партнерства отраслевого объединения работодателей его полномочия может осуществлять соответственно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pPr>
        <w:pStyle w:val="TextBody"/>
        <w:rPr/>
      </w:pPr>
      <w:r>
        <w:rPr>
          <w:rStyle w:val="StrongEmphasis"/>
        </w:rPr>
        <w:t>ХIX. ОБЯЗАТЕЛЬСТВА И ОТВЕТСТВЕННОСТЬ СТОРОН. КОНТРОЛЬ ЗА ВЫПОЛНЕНИЕМ СОГЛАШЕНИЯ</w:t>
      </w:r>
    </w:p>
    <w:p>
      <w:pPr>
        <w:pStyle w:val="TextBody"/>
        <w:rPr/>
      </w:pPr>
      <w:r>
        <w:rPr/>
        <w:t>19.1. Обязательства и ответственность сторон Соглашения в процессе его реализации регламентируются Конституцией Российской Федерации, Трудовым кодексом Российской Федерации, Федеральным законом от 04.12.2007 № 329-ФЗ «О физической культуре и спорте в Российской Федерации», Федеральным законом от 12.01.1996 № 10-ФЗ «О профессиональных союзах, их правах и гарантиях деятельности», Федеральным законом от 27.11.2002 г. № 156-ФЗ «Об объединениях работодателей» и иными действующими нормативными правовыми актами Российской Федерации</w:t>
      </w:r>
    </w:p>
    <w:p>
      <w:pPr>
        <w:pStyle w:val="TextBody"/>
        <w:rPr/>
      </w:pPr>
      <w:r>
        <w:rPr/>
        <w:t>19.2. Ход и итоги выполнения Соглашения не реже одного раза в год рассматриваются Отраслевой комиссией и доводятся до сведения выборных профсоюзных органов, работников и работодателей.</w:t>
      </w:r>
    </w:p>
    <w:p>
      <w:pPr>
        <w:pStyle w:val="TextBody"/>
        <w:rPr/>
      </w:pPr>
      <w:r>
        <w:rPr/>
        <w:t>19.3. Отраслевая комиссия ежегодно разрабатывает план мероприятий по реализации Соглашения с указанием сроков проведения вышеуказанных мероприятий.</w:t>
      </w:r>
    </w:p>
    <w:p>
      <w:pPr>
        <w:pStyle w:val="TextBody"/>
        <w:rPr/>
      </w:pPr>
      <w:r>
        <w:rPr/>
        <w:t>19.4. Отчеты о выполнении настоящего Соглашения рассматриваются на совместном заседании Коллегии Минспорта России, Президиума ЦК Профсоюза и Правления Объединения работодателей и доводятся до сведения органов исполнительной власти субъектов Российской Федерации, территориальных и первичных организаций Профсоюза, организаций отрасли.</w:t>
      </w:r>
    </w:p>
    <w:p>
      <w:pPr>
        <w:pStyle w:val="TextBody"/>
        <w:rPr/>
      </w:pPr>
      <w:r>
        <w:rPr/>
        <w:t>19.5. Стороны осуществляют систематический анализ и обобщение опыта заключенных коллективных договоров и территориальных соглашений.</w:t>
      </w:r>
    </w:p>
    <w:p>
      <w:pPr>
        <w:pStyle w:val="TextBody"/>
        <w:rPr/>
      </w:pPr>
      <w:r>
        <w:rPr/>
        <w:t>19.6. Стороны осуществляют совместные консультации по разработке нормативных правовых актов, затрагивающих социально-экономические и трудовые права и интересы работников отрасли.</w:t>
      </w:r>
    </w:p>
    <w:p>
      <w:pPr>
        <w:pStyle w:val="TextBody"/>
        <w:rPr/>
      </w:pPr>
      <w:r>
        <w:rPr/>
        <w:t>19.7. Стороны осуществляют постоянный контроль за выделением финансовых средств для страхования жизни, здоровья, проведения профилактических осмотров и состоянием медицинской помощи работникам отрасли.</w:t>
      </w:r>
    </w:p>
    <w:p>
      <w:pPr>
        <w:pStyle w:val="TextBody"/>
        <w:rPr/>
      </w:pPr>
      <w:r>
        <w:rPr/>
        <w:t>19.8. Стороны добиваются привлечения средств Фонда государственного социального страхования для оздоровления и санаторно-курортного лечения спортсменов и работников отрасли, содержания санаториев-профилакториев, спортивно-оздоровительных лагерей, домов отдыха, спортивных и туристских баз и других оздоровительных организаций отрасли.</w:t>
      </w:r>
    </w:p>
    <w:p>
      <w:pPr>
        <w:pStyle w:val="TextBody"/>
        <w:rPr/>
      </w:pPr>
      <w:r>
        <w:rPr/>
        <w:t>19.9. Стороны Соглашения совместно разрабатывают предложения и экономическое обоснование по выделению денежных средств Профсоюзу для организации и проведения культурно-массовой и физкультурно-оздоровительной работы в трудовых коллективах работников отрасли.</w:t>
      </w:r>
    </w:p>
    <w:p>
      <w:pPr>
        <w:pStyle w:val="TextBody"/>
        <w:rPr/>
      </w:pPr>
      <w:r>
        <w:rPr/>
        <w:t>19.10. Стороны Соглашения совместно готовят предложения по разработке и реализации мероприятий по повышению доступности санаторно-курортного лечения, отдыха, оздоровления и социального туризма работников отрасли и членов их семей.</w:t>
      </w:r>
    </w:p>
    <w:p>
      <w:pPr>
        <w:pStyle w:val="TextBody"/>
        <w:rPr/>
      </w:pPr>
      <w:r>
        <w:rPr/>
        <w:t>19.11. Стороны Соглашения совместно готовят предложения по разработке и реализации мероприятий по усилению социальной защиты детей работников отрасли, проживающих в районах Крайнего Севера и приравненных к ним местностях, включая обеспечение доступности летнего отдыха в регионах с благоприятными природно-климатическими условиями.</w:t>
      </w:r>
    </w:p>
    <w:p>
      <w:pPr>
        <w:pStyle w:val="TextBody"/>
        <w:rPr/>
      </w:pPr>
      <w:r>
        <w:rPr/>
        <w:t>19.12. Стороны Соглашения содействуют соблюдению в организациях отрасли законодательства Российской Федерации о занятости населения, охране труда и социальной защите работников отрасли.</w:t>
      </w:r>
    </w:p>
    <w:p>
      <w:pPr>
        <w:pStyle w:val="TextBody"/>
        <w:rPr/>
      </w:pPr>
      <w:r>
        <w:rPr/>
        <w:t>19.13. Стороны Соглашения принимают все необходимые меры для предотвращения массовых увольнений, а также социальной защиты высвобождаемых работников.</w:t>
      </w:r>
    </w:p>
    <w:p>
      <w:pPr>
        <w:pStyle w:val="TextBody"/>
        <w:rPr/>
      </w:pPr>
      <w:r>
        <w:rPr/>
        <w:t>19.14. Контроль за ходом выполнения Соглашения осуществляется сторонами, их представителями в составе Отраслевой комиссии, действующей на постоянной основе, территориальными, первичными организациями Профсоюза и работодателями, а также соответствующими органами по труду. Для осуществления контроля стороны предоставляют всю необходимую для этого информацию.</w:t>
      </w:r>
    </w:p>
    <w:p>
      <w:pPr>
        <w:pStyle w:val="TextBody"/>
        <w:rPr/>
      </w:pPr>
      <w:r>
        <w:rPr/>
        <w:t>19.15. Лица, виновные в непредоставлении информации, необходимой для осуществления контроля за соблюдением Соглашения, а также виновные в невыполнении и нарушении обязательств по Соглашению, несут ответственность в порядке, определенном законодательством Российской Федерации.</w:t>
      </w:r>
    </w:p>
    <w:p>
      <w:pPr>
        <w:pStyle w:val="TextBody"/>
        <w:rPr/>
      </w:pPr>
      <w:r>
        <w:rPr/>
        <w:t>19.16. При невыполнении положений Соглашения представители сторон в рамках Отраслевой комиссии проводят взаимные консультации по существу представленной информации, готовят предложения по исправлению создавшегося положения и представляют их лицам, подписавшим Соглашение.</w:t>
      </w:r>
    </w:p>
    <w:p>
      <w:pPr>
        <w:pStyle w:val="TextBody"/>
        <w:rPr/>
      </w:pPr>
      <w:r>
        <w:rPr/>
        <w:t>19.17. В случае если работодатели нарушают настоящее Соглашение и согласительные процедуры, предпринятые для разрешения сложившейся ситуации созданной по этому случаю совместной комиссией работодателя и представителей работников в лице Профсоюза ни к чему не привели, и Профсоюз планирует забастовку, Профсоюз информирует Минспорт России о сложившейся ситуации не менее чем за два месяца до планируемой даты забастовки.</w:t>
      </w:r>
    </w:p>
    <w:p>
      <w:pPr>
        <w:pStyle w:val="TextBody"/>
        <w:rPr/>
      </w:pPr>
      <w:r>
        <w:rPr>
          <w:rStyle w:val="StrongEmphasis"/>
        </w:rPr>
        <w:t>ХX. ПЕРЕХОДНЫЕ ПОЛОЖЕНИЯ</w:t>
      </w:r>
    </w:p>
    <w:p>
      <w:pPr>
        <w:pStyle w:val="TextBody"/>
        <w:rPr/>
      </w:pPr>
      <w:r>
        <w:rPr/>
        <w:t>20.1. С момента подписания Соглашения признать утратившим силу заключенное 6 марта 2018 г. между Министерством спорта Российской Федерации и Общественной организацией «Общероссийский профессиональный союз работников физической культуры, спорта и туризма Российской Федерации» на федеральном уровне Отраслевое соглашение по организациям, подведомственным Министерству спорта Российской Федерации на 2018-2020 годы, прошедшее уведомительную регистрацию в Федеральной службе по труду и занятости 24.04.2018, регистрационный № 11/18-20.</w:t>
      </w:r>
    </w:p>
    <w:tbl>
      <w:tblPr>
        <w:tblW w:w="10635" w:type="dxa"/>
        <w:jc w:val="left"/>
        <w:tblInd w:w="28" w:type="dxa"/>
        <w:tblBorders/>
        <w:tblCellMar>
          <w:top w:w="28" w:type="dxa"/>
          <w:left w:w="28" w:type="dxa"/>
          <w:bottom w:w="28" w:type="dxa"/>
          <w:right w:w="28" w:type="dxa"/>
        </w:tblCellMar>
      </w:tblPr>
      <w:tblGrid>
        <w:gridCol w:w="3238"/>
        <w:gridCol w:w="3680"/>
        <w:gridCol w:w="3717"/>
      </w:tblGrid>
      <w:tr>
        <w:trPr/>
        <w:tc>
          <w:tcPr>
            <w:tcW w:w="3238" w:type="dxa"/>
            <w:tcBorders/>
            <w:shd w:fill="auto" w:val="clear"/>
            <w:vAlign w:val="center"/>
          </w:tcPr>
          <w:p>
            <w:pPr>
              <w:pStyle w:val="TableContents"/>
              <w:rPr/>
            </w:pPr>
            <w:r>
              <w:rPr/>
              <w:t>Министр спорта</w:t>
            </w:r>
          </w:p>
          <w:p>
            <w:pPr>
              <w:pStyle w:val="TableContents"/>
              <w:rPr/>
            </w:pPr>
            <w:r>
              <w:rPr/>
              <w:t>Российской Федерации</w:t>
            </w:r>
          </w:p>
          <w:p>
            <w:pPr>
              <w:pStyle w:val="TableContents"/>
              <w:spacing w:before="0" w:after="283"/>
              <w:rPr/>
            </w:pPr>
            <w:r>
              <w:rPr/>
              <w:t>П.А. Колобков</w:t>
            </w:r>
          </w:p>
        </w:tc>
        <w:tc>
          <w:tcPr>
            <w:tcW w:w="3680" w:type="dxa"/>
            <w:tcBorders/>
            <w:shd w:fill="auto" w:val="clear"/>
            <w:vAlign w:val="center"/>
          </w:tcPr>
          <w:p>
            <w:pPr>
              <w:pStyle w:val="TableContents"/>
              <w:rPr/>
            </w:pPr>
            <w:r>
              <w:rPr/>
              <w:t>Председатель Общественной организации «Общероссийский профессиональный союз работников физической культуры, спорта и туризма Российской Федерации»</w:t>
            </w:r>
          </w:p>
          <w:p>
            <w:pPr>
              <w:pStyle w:val="TableContents"/>
              <w:rPr/>
            </w:pPr>
            <w:r>
              <w:rPr/>
              <w:t>П.А.Рожков</w:t>
            </w:r>
          </w:p>
          <w:p>
            <w:pPr>
              <w:pStyle w:val="TableContents"/>
              <w:spacing w:before="0" w:after="283"/>
              <w:rPr/>
            </w:pPr>
            <w:r>
              <w:rPr/>
              <w:t> </w:t>
            </w:r>
          </w:p>
        </w:tc>
        <w:tc>
          <w:tcPr>
            <w:tcW w:w="3717" w:type="dxa"/>
            <w:tcBorders/>
            <w:shd w:fill="auto" w:val="clear"/>
            <w:vAlign w:val="center"/>
          </w:tcPr>
          <w:p>
            <w:pPr>
              <w:pStyle w:val="TableContents"/>
              <w:rPr/>
            </w:pPr>
            <w:r>
              <w:rPr/>
              <w:t>Генеральный директор, Председатель Правления Общероссийского отраслевого объединения работодателей «Союз работодателей в сфере физической культуры и спорта»</w:t>
            </w:r>
          </w:p>
          <w:p>
            <w:pPr>
              <w:pStyle w:val="TableContents"/>
              <w:spacing w:before="0" w:after="283"/>
              <w:rPr/>
            </w:pPr>
            <w:r>
              <w:rPr/>
              <w:t>А.М. Кравцов</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