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12-3/10/П-422 от 22 января 2020 г.</w:t>
      </w:r>
    </w:p>
    <w:p>
      <w:pPr>
        <w:pStyle w:val="Heading2"/>
        <w:rPr/>
      </w:pPr>
      <w:r>
        <w:rPr/>
        <w:t xml:space="preserve">Руководителям органов исполнительной власти субъектов Российской Федерации в сфере социального обслуживания (по списку) </w:t>
      </w:r>
    </w:p>
    <w:p>
      <w:pPr>
        <w:pStyle w:val="TextBody"/>
        <w:rPr/>
      </w:pPr>
      <w:r>
        <w:rPr/>
        <w:t>Минтруд России в соответствии с письмом Аппарата Правительства Российской Федерации от 9 января 2020 года № П12-2 по вопросу о количестве проживающих в психоневрологических интернатах, в том числе детских, дееспособных и ограниченно дееспособных граждан, социальное обслуживание которых может быть организовано в иных формах социального обслуживания с применением стациионарозамещающих технологий, а также о количестве таких граждан, имеющих жилое помещение, просит представить информацию согласно форме, размещенной на сайте Минтруда России: </w:t>
      </w:r>
      <w:hyperlink r:id="rId2">
        <w:r>
          <w:rPr>
            <w:rStyle w:val="InternetLink"/>
          </w:rPr>
          <w:t>https://rosmintrud.ru/docs/1364</w:t>
        </w:r>
      </w:hyperlink>
    </w:p>
    <w:p>
      <w:pPr>
        <w:pStyle w:val="TextBody"/>
        <w:rPr/>
      </w:pPr>
      <w:r>
        <w:rPr/>
        <w:t xml:space="preserve">Информацию просим направить в Минтруд России в срок до 1 февраля 2020 года в установленном порядке, а также по адресу электронной почты </w:t>
      </w:r>
      <w:hyperlink r:id="rId3">
        <w:r>
          <w:rPr>
            <w:rStyle w:val="InternetLink"/>
          </w:rPr>
          <w:t>BakulinaEG@Rosmintrud.Ru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Бакулина Е.Г. тел: 8(495)587-88-89 доб. 1239.</w:t>
      </w:r>
    </w:p>
    <w:p>
      <w:pPr>
        <w:pStyle w:val="Heading5"/>
        <w:spacing w:before="120" w:after="60"/>
        <w:rPr/>
      </w:pPr>
      <w:r>
        <w:rPr/>
        <w:t>Заместитель министра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64" TargetMode="External"/><Relationship Id="rId3" Type="http://schemas.openxmlformats.org/officeDocument/2006/relationships/hyperlink" Target="mailto:BAKULINAEG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