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Соглашение о продлении срока действия на 2020-2022 годы Отраслевого соглашения между Общероссийским профессиональным союзом работников государственных учреждений и общественного обслуживания Российской Федерации и Федеральной таможенной службой на 2017-2019 годы и внесении в него изменений </w:t>
      </w:r>
    </w:p>
    <w:p>
      <w:pPr>
        <w:pStyle w:val="Heading2"/>
        <w:rPr/>
      </w:pPr>
      <w:r>
        <w:rPr/>
        <w:t>Соглашение подписано 26 декабря 2019 года, зарегистрировано в Федеральной службе по труду и занятости 20 января 2020 года, регистрационный № 146-ТЗ</w:t>
      </w:r>
    </w:p>
    <w:p>
      <w:pPr>
        <w:pStyle w:val="TextBody"/>
        <w:rPr/>
      </w:pPr>
      <w:r>
        <w:rPr/>
        <w:t>Общероссийский профессиональный союз работников государственных учреждений и общественного обслуживания Российской Федерации и Федеральная таможенная служба, руководствуясь статьями 48 и 49 Трудового кодекса Российской Федерации, заключили настоящее Соглашение о следующем.</w:t>
      </w:r>
    </w:p>
    <w:p>
      <w:pPr>
        <w:pStyle w:val="TextBody"/>
        <w:rPr/>
      </w:pPr>
      <w:r>
        <w:rPr/>
        <w:t>1. Продлить действие Отраслевого соглашения между Общероссийским профессиональным союзом работников государственных учреждений и общественного обслуживания Российской Федерации и Федеральной таможенной службой на 2017 – 2019 годы  (далее – Отраслевое соглашение) на три года с 1 января 2020 года по 31 декабря 2022 года.</w:t>
      </w:r>
    </w:p>
    <w:p>
      <w:pPr>
        <w:pStyle w:val="TextBody"/>
        <w:rPr/>
      </w:pPr>
      <w:r>
        <w:rPr/>
        <w:t>2. Внести в Отраслевое соглашение следующие изменения:</w:t>
      </w:r>
    </w:p>
    <w:p>
      <w:pPr>
        <w:pStyle w:val="TextBody"/>
        <w:rPr/>
      </w:pPr>
      <w:r>
        <w:rPr/>
        <w:t>2.1. В наименовании Отраслевого соглашения и в пункте 1.1 слова «на 2017 – 2019 годы» заменить словами «на 2020 – 2022 годы».</w:t>
      </w:r>
    </w:p>
    <w:p>
      <w:pPr>
        <w:pStyle w:val="TextBody"/>
        <w:rPr/>
      </w:pPr>
      <w:r>
        <w:rPr/>
        <w:t>2.2. Пункт 1.3 изложить в следующей редакции:</w:t>
      </w:r>
    </w:p>
    <w:p>
      <w:pPr>
        <w:pStyle w:val="TextBody"/>
        <w:rPr/>
      </w:pPr>
      <w:r>
        <w:rPr/>
        <w:t>«1.3. Настоящее Соглашение вступает в силу с 1 января 2017 года и действует по 31 декабря 2022 года в связи с продлением первоначального срока его действия.».</w:t>
      </w:r>
    </w:p>
    <w:p>
      <w:pPr>
        <w:pStyle w:val="TextBody"/>
        <w:rPr/>
      </w:pPr>
      <w:r>
        <w:rPr/>
        <w:t>3. В течение семи дней со дня подписания настоящего Соглашения ФТС России направляет его на уведомительную регистрацию в Федеральную службу по труду и занятости.</w:t>
      </w:r>
    </w:p>
    <w:tbl>
      <w:tblPr>
        <w:tblW w:w="1033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99"/>
        <w:gridCol w:w="5136"/>
      </w:tblGrid>
      <w:tr>
        <w:trPr/>
        <w:tc>
          <w:tcPr>
            <w:tcW w:w="519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</w:t>
            </w:r>
          </w:p>
          <w:p>
            <w:pPr>
              <w:pStyle w:val="TableContents"/>
              <w:rPr/>
            </w:pPr>
            <w:r>
              <w:rPr/>
              <w:t>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Н.А. Водянов</w:t>
            </w:r>
          </w:p>
        </w:tc>
        <w:tc>
          <w:tcPr>
            <w:tcW w:w="51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Руководитель</w:t>
            </w:r>
          </w:p>
          <w:p>
            <w:pPr>
              <w:pStyle w:val="TableContents"/>
              <w:rPr/>
            </w:pPr>
            <w:r>
              <w:rPr/>
              <w:t>Федеральной таможенной службы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В.И. Булавин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