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07 мая 2020 г.</w:t>
      </w:r>
    </w:p>
    <w:p>
      <w:pPr>
        <w:pStyle w:val="Heading2"/>
        <w:rPr/>
      </w:pPr>
      <w:r>
        <w:rPr/>
        <w:t>«Положение о Департаменте пенсионного обеспечения Министерства труда и социальной защиты Российской Федерации» (утверждено приказом Министерства труда и социальной защиты Российской Федерации от 07 мая 2020 г. № 239)</w:t>
      </w:r>
    </w:p>
    <w:p>
      <w:pPr>
        <w:pStyle w:val="TextBody"/>
        <w:rPr/>
      </w:pPr>
      <w:r>
        <w:rPr>
          <w:rStyle w:val="StrongEmphasis"/>
        </w:rPr>
        <w:t>I. Общие положения</w:t>
      </w:r>
    </w:p>
    <w:p>
      <w:pPr>
        <w:pStyle w:val="TextBody"/>
        <w:rPr/>
      </w:pPr>
      <w:r>
        <w:rPr/>
        <w:t>1. Департамент пенсионного обеспечения Министерства труда и социальной защиты Российской Федерации (далее - Департамент) является структурным подразделением Министерства труда и социальной защиты Российской Федерации (далее - Министерство) и обеспечивает деятельность Министерства по выработке государственной политике и нормативному правовому регулированию по вопросам пенсионного обеспечения, включая негосударственное пенсионное обеспечение, пенсионного страхования.</w:t>
      </w:r>
    </w:p>
    <w:p>
      <w:pPr>
        <w:pStyle w:val="TextBody"/>
        <w:rPr/>
      </w:pPr>
      <w:r>
        <w:rPr/>
        <w:t>2.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договорами, Положением о Министерстве, приказами Министерства, а также настоящим Положением.</w:t>
      </w:r>
    </w:p>
    <w:p>
      <w:pPr>
        <w:pStyle w:val="TextBody"/>
        <w:rPr/>
      </w:pPr>
      <w:r>
        <w:rPr/>
        <w:t>3. К ведению Департамента относятся следующие вопросы:</w:t>
      </w:r>
    </w:p>
    <w:p>
      <w:pPr>
        <w:pStyle w:val="TextBody"/>
        <w:rPr/>
      </w:pPr>
      <w:r>
        <w:rPr/>
        <w:t>обязательное и дополнительное пенсионное страхование;</w:t>
      </w:r>
    </w:p>
    <w:p>
      <w:pPr>
        <w:pStyle w:val="TextBody"/>
        <w:rPr/>
      </w:pPr>
      <w:r>
        <w:rPr/>
        <w:t>пенсионное обеспечение, предоставляемое на основе обязательного пенсионного страхования;</w:t>
      </w:r>
    </w:p>
    <w:p>
      <w:pPr>
        <w:pStyle w:val="TextBody"/>
        <w:rPr/>
      </w:pPr>
      <w:r>
        <w:rPr/>
        <w:t>государственное пенсионное обеспечение, за исключением государственного пенсионного обеспечения, осуществляемого другими федеральными органами исполнительной власти;</w:t>
      </w:r>
    </w:p>
    <w:p>
      <w:pPr>
        <w:pStyle w:val="TextBody"/>
        <w:rPr/>
      </w:pPr>
      <w:r>
        <w:rPr/>
        <w:t>дополнительное материальное обеспечение, дополнительное социальное обеспечение и иные виды обеспечения, устанавливаемые дополнительно к страховым пенсиям, пенсиям по государственному пенсионному обеспечению, за исключением устанавливаемых к пенсиям по государственному пенсионному обеспечению, осуществляемому другими федеральными органами исполнительной власти;</w:t>
      </w:r>
    </w:p>
    <w:p>
      <w:pPr>
        <w:pStyle w:val="TextBody"/>
        <w:rPr/>
      </w:pPr>
      <w:r>
        <w:rPr/>
        <w:t>материальное обеспечение членов семей умерших членов Совета Федерации или депутатов Государственной Думы;</w:t>
      </w:r>
    </w:p>
    <w:p>
      <w:pPr>
        <w:pStyle w:val="TextBody"/>
        <w:rPr/>
      </w:pPr>
      <w:r>
        <w:rPr/>
        <w:t>негосударственное пенсионное обеспечение;</w:t>
      </w:r>
    </w:p>
    <w:p>
      <w:pPr>
        <w:pStyle w:val="TextBody"/>
        <w:rPr/>
      </w:pPr>
      <w:r>
        <w:rPr/>
        <w:t>координация деятельности Пенсионного фонда Российской Федерации и нормативное правовое регулирование по вопросам, относящимся к сферам деятельности Пенсионного фонда Российской Федерации, в части, касающейся обязательного и дополнительного пенсионного страхования,  пенсионного обеспечения.</w:t>
      </w:r>
    </w:p>
    <w:p>
      <w:pPr>
        <w:pStyle w:val="TextBody"/>
        <w:rPr/>
      </w:pPr>
      <w:r>
        <w:rPr/>
        <w:t>4. Департамент осуществляет свою деятельность во взаимодействии с иными структурными подразделениями Министерства, Федеральной службой по труду и занятости (далее – федеральная служба), Пенсионным фондом Российской Федерации и Фондом социального страхования Российской Федерации, деятельность которых координирует Министерство,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>
      <w:pPr>
        <w:pStyle w:val="TextBody"/>
        <w:rPr/>
      </w:pPr>
      <w:r>
        <w:rPr>
          <w:rStyle w:val="StrongEmphasis"/>
        </w:rPr>
        <w:t>II. Задачи Департамента</w:t>
      </w:r>
    </w:p>
    <w:p>
      <w:pPr>
        <w:pStyle w:val="TextBody"/>
        <w:rPr/>
      </w:pPr>
      <w:r>
        <w:rPr/>
        <w:t>5. Основными задачами Департамента являются:</w:t>
      </w:r>
    </w:p>
    <w:p>
      <w:pPr>
        <w:pStyle w:val="TextBody"/>
        <w:rPr/>
      </w:pPr>
      <w:r>
        <w:rPr/>
        <w:t>5.1. обеспечение реализации функций Министерства по выработке основных направлений государственной политики, нормативному правовому регулированию в сфере деятельности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5.2. обеспечение реализации функций Министерства по самостоятельному осуществлению правового регулирования в сфере пенсионного обеспечения и пенсионного страхования по вопросам, отнесенным к компетенции Департамента;</w:t>
      </w:r>
    </w:p>
    <w:p>
      <w:pPr>
        <w:pStyle w:val="TextBody"/>
        <w:rPr/>
      </w:pPr>
      <w:r>
        <w:rPr/>
        <w:t>5.3. обеспечение проектной деятельности по вопросам, отнесенным к компетенции Департамента;</w:t>
      </w:r>
    </w:p>
    <w:p>
      <w:pPr>
        <w:pStyle w:val="TextBody"/>
        <w:rPr/>
      </w:pPr>
      <w:r>
        <w:rPr/>
        <w:t>5.4. обеспечение реализации функций Министерства по координации деятельности Пенсионного фонда Российской Федерации в части, касающейся обязательного пенсионного страхования и пенсионного обеспечения;</w:t>
      </w:r>
    </w:p>
    <w:p>
      <w:pPr>
        <w:pStyle w:val="TextBody"/>
        <w:rPr/>
      </w:pPr>
      <w:r>
        <w:rPr/>
        <w:t>5.5. обеспечение взаимодействия с органами исполнительной власти субъектов Российской Федерации по вопросу выплаты региональной социальной доплаты к пенсии;</w:t>
      </w:r>
    </w:p>
    <w:p>
      <w:pPr>
        <w:pStyle w:val="TextBody"/>
        <w:rPr/>
      </w:pPr>
      <w:r>
        <w:rPr/>
        <w:t>5.6. информационно-аналитическое и организационное обеспечение деятельности Министерства по вопросам, отнесенным к компетенции Департамента.</w:t>
      </w:r>
    </w:p>
    <w:p>
      <w:pPr>
        <w:pStyle w:val="TextBody"/>
        <w:rPr/>
      </w:pPr>
      <w:r>
        <w:rPr>
          <w:rStyle w:val="StrongEmphasis"/>
        </w:rPr>
        <w:t>III. Функции Департамента</w:t>
      </w:r>
    </w:p>
    <w:p>
      <w:pPr>
        <w:pStyle w:val="TextBody"/>
        <w:rPr/>
      </w:pPr>
      <w:r>
        <w:rPr/>
        <w:t>6. Департамент в пределах вопросов, отнесенных к компетенции Департамента, осуществляет следующие функции:</w:t>
      </w:r>
    </w:p>
    <w:p>
      <w:pPr>
        <w:pStyle w:val="TextBody"/>
        <w:rPr/>
      </w:pPr>
      <w:r>
        <w:rPr/>
        <w:t>6.1. вырабатывает предложения по определению государственной политики в сфере обязательного и дополнительного пенсионного страхования; пенсионного обеспечения, предоставляемого на основе обязательного пенсионного страхования, государственного и негосударственного пенсионного обеспечения; дополнительного материального обеспечения, дополнительного социального обеспечения и иных видов обеспечения, устанавливаемых дополнительно к страховым пенсиям, пенсиям по государственному пенсионному обеспечению;</w:t>
      </w:r>
    </w:p>
    <w:p>
      <w:pPr>
        <w:pStyle w:val="TextBody"/>
        <w:rPr/>
      </w:pPr>
      <w:r>
        <w:rPr/>
        <w:t>6.2. участвует в разработке основных направлений и приоритетов государственной политики, программ и стратегий социально-экономического развития Российской Федерации на среднесрочную и долгосрочную перспективу, других программных документов Правительства Российской Федерации в сфере труда и социальной защиты, подготовке планов и показателей деятельности Министерства, докладов о результатах и основных направлениях деятельности Министерства как субъекта бюджетного планирования, отчетов о выполнении программных документов, планов, показателей и докладов о результатах детальности Министерства;</w:t>
      </w:r>
    </w:p>
    <w:p>
      <w:pPr>
        <w:pStyle w:val="TextBody"/>
        <w:rPr/>
      </w:pPr>
      <w:r>
        <w:rPr/>
        <w:t>6.3. разрабатывает, организует согласование и подготавливает для внесения в Правительство Российской Федерации совместно с другими заинтересованными структурными подразделениями Министерства, федеральной службой, государственными внебюджетными фондами проекты федеральных законов, нормативных правовых актов Президента Российской Федерации и Правительства Российской Федерации, других документов, по которым требуется решение Правительства Российской Федерации, и обеспечивает сопровождение их дальнейшего прохождения;</w:t>
      </w:r>
    </w:p>
    <w:p>
      <w:pPr>
        <w:pStyle w:val="TextBody"/>
        <w:rPr/>
      </w:pPr>
      <w:r>
        <w:rPr/>
        <w:t>6.4. участвует в подготовке предложений к сценарным условиям развития в сфере социальной защиты, государственным прогнозам социально-экономического развития Российской Федерации на долгосрочную, среднесрочную и краткосрочную перспективу;</w:t>
      </w:r>
    </w:p>
    <w:p>
      <w:pPr>
        <w:pStyle w:val="TextBody"/>
        <w:rPr/>
      </w:pPr>
      <w:r>
        <w:rPr/>
        <w:t>6.5. осуществляет подготовку программных и стратегических документов по вопросам пенсионного обеспечения, включая негосударственное пенсионное обеспечение, пенсионного страхования, осуществляет аналитическую и прогнозную оценку вырабатываемых решений;</w:t>
      </w:r>
    </w:p>
    <w:p>
      <w:pPr>
        <w:pStyle w:val="TextBody"/>
        <w:rPr/>
      </w:pPr>
      <w:r>
        <w:rPr/>
        <w:t>6.6. осуществляет подготовку предложений по разработке и реализации приоритетных проектов в сфере пенсионного обеспечения, включая негосударственное пенсионное обеспечение, пенсионного страхования;</w:t>
      </w:r>
    </w:p>
    <w:p>
      <w:pPr>
        <w:pStyle w:val="TextBody"/>
        <w:rPr/>
      </w:pPr>
      <w:r>
        <w:rPr/>
        <w:t>6.7. осуществляет подготовку предложений по федеральным целевым и ведомственным программам по вопросам, отнесенным к компетенции Департамента;</w:t>
      </w:r>
    </w:p>
    <w:p>
      <w:pPr>
        <w:pStyle w:val="TextBody"/>
        <w:rPr/>
      </w:pPr>
      <w:r>
        <w:rPr/>
        <w:t>6.8. осуществляет подготовку предложений к проекту плана заседаний Правительства Российской Федерации и плану законопроектных работ Правительства Российской Федерации;</w:t>
      </w:r>
    </w:p>
    <w:p>
      <w:pPr>
        <w:pStyle w:val="TextBody"/>
        <w:rPr/>
      </w:pPr>
      <w:r>
        <w:rPr/>
        <w:t>6.9. участвует в подготовке предложений в целях реализации функций Министерства как главного распорядителя и получателя средств федерального бюджета, предусмотренных на его содержание и реализацию возложенных на него функций;</w:t>
      </w:r>
    </w:p>
    <w:p>
      <w:pPr>
        <w:pStyle w:val="TextBody"/>
        <w:rPr/>
      </w:pPr>
      <w:r>
        <w:rPr/>
        <w:t>6.10. по вопросам, отнесенным к компетенции Департамента, готовит поручения Пенсионному фонду Российской Федерации и контролирует их исполнение, а также готовит поручения по устранению нарушений, выявленных в процессе координации деятельности данного фонда;</w:t>
      </w:r>
    </w:p>
    <w:p>
      <w:pPr>
        <w:pStyle w:val="TextBody"/>
        <w:rPr/>
      </w:pPr>
      <w:r>
        <w:rPr/>
        <w:t>6.11. разрабатывает, организует согласование и обеспечивает сопровождение дальнейшего прохождения нормативных правовых актов, регулирующих (утверждающих):</w:t>
      </w:r>
    </w:p>
    <w:p>
      <w:pPr>
        <w:pStyle w:val="TextBody"/>
        <w:rPr/>
      </w:pPr>
      <w:r>
        <w:rPr/>
        <w:t>перечень документов, необходимых для установления страховой пенсии, установления и перерасчета размера фиксированной выплаты к страховой пенсии (с учетом повышения фиксированной выплаты к страховой пенсии), назначения накопительной пенсии, установления пенсии по государственному пенсионному обеспечению и дополнительного ежемесячного материального обеспечения;</w:t>
      </w:r>
    </w:p>
    <w:p>
      <w:pPr>
        <w:pStyle w:val="TextBody"/>
        <w:rPr/>
      </w:pPr>
      <w:r>
        <w:rPr/>
        <w:t>перечень предоставляемой Пенсионным фондом Российской Федерации негосударственному пенсионному фонду информации, необходимой для назначения накопительной пенсии, иных выплат за счет средств пенсионных накоплений, а также порядок и сроки ее предоставления;</w:t>
      </w:r>
    </w:p>
    <w:p>
      <w:pPr>
        <w:pStyle w:val="TextBody"/>
        <w:rPr/>
      </w:pPr>
      <w:r>
        <w:rPr/>
        <w:t>требования к порядку и форме уведомления об условиях досрочного перехода из Пенсионного фонда Российской Федерации в негосударственный пенсионный фонд, из негосударственного пенсионного фонда в Пенсионный фонд Российской Федерации либо из одного негосударственного пенсионного фонда в другой негосударственный пенсионный фонд при личном обращении застрахованного лица или его представителя в территориальный орган Пенсионного фонда Российской Федерации;</w:t>
      </w:r>
    </w:p>
    <w:p>
      <w:pPr>
        <w:pStyle w:val="TextBody"/>
        <w:rPr/>
      </w:pPr>
      <w:r>
        <w:rPr/>
        <w:t>форму информации, представляемой негосударственным пенсионным фондом в Пенсионный фонд Российской Федерации в соответствии с подпунктом 26 статьи 36.2 Федерального закона от 7 мая 1998 г. № 75-ФЗ «О негосударственных пенсионных фондах», форматов, порядка и сроков представления указанной информации;</w:t>
      </w:r>
    </w:p>
    <w:p>
      <w:pPr>
        <w:pStyle w:val="TextBody"/>
        <w:rPr/>
      </w:pPr>
      <w:r>
        <w:rPr/>
        <w:t>формы документов, необходимых для осуществления единовременной выплаты Пенсионным фондом Российской Федерации средств пенсионных накоплений застрахованным лицам;</w:t>
      </w:r>
    </w:p>
    <w:p>
      <w:pPr>
        <w:pStyle w:val="TextBody"/>
        <w:rPr/>
      </w:pPr>
      <w:r>
        <w:rPr/>
        <w:t>порядок и основания корректировки Пенсионным фондом Российской Федерации сведений, содержащихся в едином реестре застрахованных лиц по обязательному пенсионному страхованию;</w:t>
      </w:r>
    </w:p>
    <w:p>
      <w:pPr>
        <w:pStyle w:val="TextBody"/>
        <w:rPr/>
      </w:pPr>
      <w:r>
        <w:rPr/>
        <w:t>правоотношения между негосударственным пенсионным фондом и застрахованными лицами и их правопреемниками по обязательному пенсионному страхованию, а также правоотношения, субъектом которых выступает Пенсионный фонд Российской Федерации;</w:t>
      </w:r>
    </w:p>
    <w:p>
      <w:pPr>
        <w:pStyle w:val="TextBody"/>
        <w:rPr/>
      </w:pPr>
      <w:r>
        <w:rPr/>
        <w:t>компенсацию расходов на оплату стоимости проезда пенсионерам, проживающим в районах Крайнего Севера и приравненных к ним местностях, являющимся получателями страховых пенсий по старости и по инвалидности, к месту отдыха и обратно в соответствии с законодательством Российской Федерации;</w:t>
      </w:r>
    </w:p>
    <w:p>
      <w:pPr>
        <w:pStyle w:val="TextBody"/>
        <w:rPr/>
      </w:pPr>
      <w:r>
        <w:rPr/>
        <w:t>компенсационные выплаты совершеннолетнему трудоспособному лицу, осуществляющему уход за нетрудоспособными гражданами;</w:t>
      </w:r>
    </w:p>
    <w:p>
      <w:pPr>
        <w:pStyle w:val="TextBody"/>
        <w:rPr/>
      </w:pPr>
      <w:r>
        <w:rPr/>
        <w:t>ежемесячные компенсационные выплаты родителям (усыновителям) или опекунам (попечителям), осуществляющим уход за ребенком-инвалидом в возрасте до 18 лет или инвалидом с детства I группы;</w:t>
      </w:r>
    </w:p>
    <w:p>
      <w:pPr>
        <w:pStyle w:val="TextBody"/>
        <w:rPr/>
      </w:pPr>
      <w:r>
        <w:rPr/>
        <w:t>установление дополнительного материального обеспечения отдельным категориям граждан в соответствии с законодательством;</w:t>
      </w:r>
    </w:p>
    <w:p>
      <w:pPr>
        <w:pStyle w:val="TextBody"/>
        <w:rPr/>
      </w:pPr>
      <w:r>
        <w:rPr/>
        <w:t>порядок ведения пенсионной документации;</w:t>
      </w:r>
    </w:p>
    <w:p>
      <w:pPr>
        <w:pStyle w:val="TextBody"/>
        <w:rPr/>
      </w:pPr>
      <w:r>
        <w:rPr/>
        <w:t>представление страхователями в Пенсионный фонд Российской Федерации сведений о включаемых в страховой стаж периодах работы и (или) другой деятельности, которые приобретены всеми работающими у них застрахованными лицами до их регистрации в системе индивидуального (персонифицированного) учета;</w:t>
      </w:r>
    </w:p>
    <w:p>
      <w:pPr>
        <w:pStyle w:val="TextBody"/>
        <w:rPr/>
      </w:pPr>
      <w:r>
        <w:rPr/>
        <w:t>порядок подтверждения периодов работы, дающей право на досрочное назначение страховой пенсии по старости;</w:t>
      </w:r>
    </w:p>
    <w:p>
      <w:pPr>
        <w:pStyle w:val="TextBody"/>
        <w:rPr/>
      </w:pPr>
      <w:r>
        <w:rPr/>
        <w:t>порядок подсчета и подтверждения стажа государственной службы для назначения пенсии за выслугу лет федеральных государственных служащих, определения соответствия должностей, периоды службы (работы) в которых включаются в стаж государственной службы;</w:t>
      </w:r>
    </w:p>
    <w:p>
      <w:pPr>
        <w:pStyle w:val="TextBody"/>
        <w:rPr/>
      </w:pPr>
      <w:r>
        <w:rPr/>
        <w:t>правила обращения за пенсией за выслугой лет федеральных государственных служащих, ее назначения и выплаты;</w:t>
      </w:r>
    </w:p>
    <w:p>
      <w:pPr>
        <w:pStyle w:val="TextBody"/>
        <w:rPr/>
      </w:pPr>
      <w:r>
        <w:rPr/>
        <w:t>правила выплаты страховой пенсии, фиксированной выплаты к страховой пенсии (с учетом повышения фиксированной выплаты к страховой пенсии), накопительной пенсии и пенсий по государственному пенсионному обеспечению, осуществления контроля за их выплатой, проведения проверок документов, необходимых для их выплаты;</w:t>
      </w:r>
    </w:p>
    <w:p>
      <w:pPr>
        <w:pStyle w:val="TextBody"/>
        <w:rPr/>
      </w:pPr>
      <w:r>
        <w:rPr/>
        <w:t>правила обращения за страховой пенсией, фиксированной выплатой к страховой пенсии (с учетом повышения фиксированной выплаты к страховой пенсии), накопительной пенсией (в том числе работодателей) и пенсией по государственному пенсионному обеспечению, их назначения (установления), перерасчета (корректировки)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другой;</w:t>
      </w:r>
    </w:p>
    <w:p>
      <w:pPr>
        <w:pStyle w:val="TextBody"/>
        <w:rPr/>
      </w:pPr>
      <w:r>
        <w:rPr/>
        <w:t>вопросы обращения за федеральной социальной доплатой и региональной социальной доплатой к пенсии, их установления и выплаты;</w:t>
      </w:r>
    </w:p>
    <w:p>
      <w:pPr>
        <w:pStyle w:val="TextBody"/>
        <w:rPr/>
      </w:pPr>
      <w:r>
        <w:rPr/>
        <w:t>тождество профессий, должностей и организаций (структурных подразделений), работа в которых засчитывается в стаж для досрочного назначения страховой пенсии по старости, тем же профессиям, должностям и организациям (структурным подразделениям), имевшим ранее иные наименования;</w:t>
      </w:r>
    </w:p>
    <w:p>
      <w:pPr>
        <w:pStyle w:val="TextBody"/>
        <w:rPr/>
      </w:pPr>
      <w:r>
        <w:rPr/>
        <w:t>сроки хранения выплатных дел, документов о выплате и доставке страховой пенсии, накопительной пенсии и пенсий по государственному пенсионному обеспечению, в том числе в электронной форме;</w:t>
      </w:r>
    </w:p>
    <w:p>
      <w:pPr>
        <w:pStyle w:val="TextBody"/>
        <w:rPr/>
      </w:pPr>
      <w:r>
        <w:rPr/>
        <w:t>типовую форму договора о доставке пенсий, заключаемого органом, осуществляющим пенсионное обеспечение, с организацией, осуществляющей доставку пенсий;</w:t>
      </w:r>
    </w:p>
    <w:p>
      <w:pPr>
        <w:pStyle w:val="TextBody"/>
        <w:rPr/>
      </w:pPr>
      <w:r>
        <w:rPr/>
        <w:t>требования и условия, при соблюдении которых производится оплата услуг по доставке страховых пенсий, накопительной пенсии и пенсий по государственному пенсионному обеспечению организациям федеральной почтовой связи и иным организациям, занимающимся их доставкой, заключившим соответствующие договоры с органом, осуществляющим пенсионное обеспечение (страховщиком);</w:t>
      </w:r>
    </w:p>
    <w:p>
      <w:pPr>
        <w:pStyle w:val="TextBody"/>
        <w:rPr/>
      </w:pPr>
      <w:r>
        <w:rPr/>
        <w:t>порядок начисления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Федерации;</w:t>
      </w:r>
    </w:p>
    <w:p>
      <w:pPr>
        <w:pStyle w:val="TextBody"/>
        <w:rPr/>
      </w:pPr>
      <w:r>
        <w:rPr/>
        <w:t>порядок определения излишне выплаченных пенсионеру (застрахованному лицу) сумм страховой пенсии, фиксированной выплаты к страховой пенсии (с учетом повышения фиксированной выплаты к страховой пенсии), сумм накопительной пенсии за период, в течение которого выплата указанных сумм производилась неправомерно;</w:t>
      </w:r>
    </w:p>
    <w:p>
      <w:pPr>
        <w:pStyle w:val="TextBody"/>
        <w:rPr/>
      </w:pPr>
      <w:r>
        <w:rPr/>
        <w:t>порядок обеспечения ежемесячным пособием членов семей умерших членов Совета Федерации или депутатов Государственной Думы;</w:t>
      </w:r>
    </w:p>
    <w:p>
      <w:pPr>
        <w:pStyle w:val="TextBody"/>
        <w:rPr/>
      </w:pPr>
      <w:r>
        <w:rPr/>
        <w:t>порядок направления средств материнского (семейного) капитала на формирование накопительной пенсии и отказа от направления указанных средств на эти цели;</w:t>
      </w:r>
    </w:p>
    <w:p>
      <w:pPr>
        <w:pStyle w:val="TextBody"/>
        <w:rPr/>
      </w:pPr>
      <w:r>
        <w:rPr/>
        <w:t>список соответствующих работ, производств, профессий, должностей, специальностей, в соответствии с которым 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соответствии с  Федеральным законом от 15 декабря 2001 г. № 167-ФЗ «Об обязательном пенсионном страховании в Российской Федерации», устанавливается повышение размера фиксированной выплаты к страховой пенсии по старости и страховой пенсии по инвалидности в соответствии с частью 14  статьи 17 Федерального закона от 28 декабря 2013 г. № 400-ФЗ «О страховых пенсиях» на весь период их проживания в сельской местности, а также проекты нормативных правовых актов об утверждении правил исчисления периодов соответствующей работы (деятельности);</w:t>
      </w:r>
    </w:p>
    <w:p>
      <w:pPr>
        <w:pStyle w:val="TextBody"/>
        <w:rPr/>
      </w:pPr>
      <w:r>
        <w:rPr/>
        <w:t>показатель - годовой индекс роста среднемесячной заработной платы в Российской Федерации, используемый для определения размера доплаты к пенсии членам летных экипажей воздушных судов гражданской авиации и отдельным категориям работников организаций угольной промышленности;</w:t>
      </w:r>
    </w:p>
    <w:p>
      <w:pPr>
        <w:pStyle w:val="TextBody"/>
        <w:rPr/>
      </w:pPr>
      <w:r>
        <w:rPr/>
        <w:t>проведение индексации страховых пенсий и фиксированных выплат к ним, пенсий по государственному пенсионному обеспечению, в том числе социальных пенсий;</w:t>
      </w:r>
    </w:p>
    <w:p>
      <w:pPr>
        <w:pStyle w:val="TextBody"/>
        <w:rPr/>
      </w:pPr>
      <w:r>
        <w:rPr/>
        <w:t>6.12. участвует в разработке проектов нормативных правовых актов по вопросам:</w:t>
      </w:r>
    </w:p>
    <w:p>
      <w:pPr>
        <w:pStyle w:val="TextBody"/>
        <w:rPr/>
      </w:pPr>
      <w:r>
        <w:rPr/>
        <w:t>обязательного пенсионного страхования, негосударственного пенсионного обеспечения и инвестирования пенсионных накоплений;</w:t>
      </w:r>
    </w:p>
    <w:p>
      <w:pPr>
        <w:pStyle w:val="TextBody"/>
        <w:rPr/>
      </w:pPr>
      <w:r>
        <w:rPr/>
        <w:t>надзора и контроля за деятельностью негосударственных пенсионных фондов по обязательному пенсионному страхованию, негосударственному пенсионному;</w:t>
      </w:r>
    </w:p>
    <w:p>
      <w:pPr>
        <w:pStyle w:val="TextBody"/>
        <w:rPr/>
      </w:pPr>
      <w:r>
        <w:rPr/>
        <w:t>формы отчета о расходах бюджетов субъектов Российской Федерации,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выплату региональных социальных доплат к пенсии, правил предоставления иных межбюджетных трансфертов из федерального бюджета бюджетам субъектов Российской Федерации на выплату региональной социальной доплаты к пенсии;</w:t>
      </w:r>
    </w:p>
    <w:p>
      <w:pPr>
        <w:pStyle w:val="TextBody"/>
        <w:rPr/>
      </w:pPr>
      <w:r>
        <w:rPr/>
        <w:t>6.13. Осуществляет приём и рассмотрение заявлений о назначении пенсии за выслугу лет федеральных государственных служащих лицам, уволенным из ликвидированных (реорганизованных) федеральных государственных органов, функции которых в соответствии с законодательством Российской Федерации не переданы другим федеральным государственным органам, а также лицам, уволенным из органов Евразийского экономического союза, оформляет представление и пакет документов о назначении им указанной пенсии;</w:t>
      </w:r>
    </w:p>
    <w:p>
      <w:pPr>
        <w:pStyle w:val="TextBody"/>
        <w:rPr/>
      </w:pPr>
      <w:r>
        <w:rPr/>
        <w:t>6.14. осуществляет исчисление стажа государственной гражданской службы для назначения пенсии за выслугу лет лицам, указанным в пункте 6.13;</w:t>
      </w:r>
    </w:p>
    <w:p>
      <w:pPr>
        <w:pStyle w:val="TextBody"/>
        <w:rPr/>
      </w:pPr>
      <w:r>
        <w:rPr/>
        <w:t>6.15. готовит проекты решений (заключений):</w:t>
      </w:r>
    </w:p>
    <w:p>
      <w:pPr>
        <w:pStyle w:val="TextBody"/>
        <w:rPr/>
      </w:pPr>
      <w:r>
        <w:rPr/>
        <w:t>об установлении ежемесячной доплаты к страховой пенсии членам Совета Федерации, депутатам Государственной Думы, народным депутатам РСФСР созыва 1990 - 1995 годов, являвшимся членами Верховного Совета Российской Федерации или осуществлявшим депутатскую деятельность в Верховном Совете Российской Федерации или его органах на постоянной основе;</w:t>
      </w:r>
    </w:p>
    <w:p>
      <w:pPr>
        <w:pStyle w:val="TextBody"/>
        <w:rPr/>
      </w:pPr>
      <w:r>
        <w:rPr/>
        <w:t>об установлении ежемесячной доплаты к страховой пенсии лицам, замещавшим должности в органах государственной власти и управления Союза ССР и РСФСР;</w:t>
      </w:r>
    </w:p>
    <w:p>
      <w:pPr>
        <w:pStyle w:val="TextBody"/>
        <w:rPr/>
      </w:pPr>
      <w:r>
        <w:rPr/>
        <w:t>по включению в стаж государственной службы для назначения пенсии за выслугу лет федеральных государственных гражданских служащих иных периодов службы (работы);</w:t>
      </w:r>
    </w:p>
    <w:p>
      <w:pPr>
        <w:pStyle w:val="TextBody"/>
        <w:rPr/>
      </w:pPr>
      <w:r>
        <w:rPr/>
        <w:t>о возможности включения в стаж государственной гражданской службы для назначения пенсии за выслугу лет федеральных государственных гражданских служащих отдельных периодов работы, предусмотренных законодательством Российской Федерации;</w:t>
      </w:r>
    </w:p>
    <w:p>
      <w:pPr>
        <w:pStyle w:val="TextBody"/>
        <w:rPr/>
      </w:pPr>
      <w:r>
        <w:rPr/>
        <w:t>6.16. осуществляет функции федерального уполномоченного органа исполнительной власти по государственному регулированию деятельности негосударственных пенсионных фондов в области обязательного пенсионного страхования и негосударственного пенсионного обеспечения;</w:t>
      </w:r>
    </w:p>
    <w:p>
      <w:pPr>
        <w:pStyle w:val="TextBody"/>
        <w:rPr/>
      </w:pPr>
      <w:r>
        <w:rPr/>
        <w:t>6.17. участвует в работе конкурсной комиссии по отбору управляющих компаний для заключения с ними Пенсионным фондом Российской Федерации договора доверительного управления средствами пенсионных накоплений и с периодичностью, установленной законодательством, в работе конкурсной комиссии по отбору специализированного депозитария для заключения с ним Пенсионным фондом Российской Федерации договора об оказании услуг специализированного депозитария;</w:t>
      </w:r>
    </w:p>
    <w:p>
      <w:pPr>
        <w:pStyle w:val="TextBody"/>
        <w:rPr/>
      </w:pPr>
      <w:r>
        <w:rPr/>
        <w:t>6.18. готовит проекты разъяснений о порядке применения законодательства по вопросам, отнесенным к компетенции Департамента;</w:t>
      </w:r>
    </w:p>
    <w:p>
      <w:pPr>
        <w:pStyle w:val="TextBody"/>
        <w:rPr/>
      </w:pPr>
      <w:r>
        <w:rPr/>
        <w:t>6.19. готовит предложения об отмене противоречащих федеральному законодательству решений Пенсионного фонда Российской Федерации в части, касающейся обязательного и дополнительного пенсионного страхования, государственного пенсионного обеспечения, если иной порядок отмены решений не установлен федеральным законом;</w:t>
      </w:r>
    </w:p>
    <w:p>
      <w:pPr>
        <w:pStyle w:val="TextBody"/>
        <w:rPr/>
      </w:pPr>
      <w:r>
        <w:rPr/>
        <w:t>6.20. согласовывает проекты административных регламентов исполнения государственных функций и предоставления государственных услуг Пенсионного фонда Российской Федерации по вопросам, отнесенным к компетенции Департамента;</w:t>
      </w:r>
    </w:p>
    <w:p>
      <w:pPr>
        <w:pStyle w:val="TextBody"/>
        <w:rPr/>
      </w:pPr>
      <w:r>
        <w:rPr/>
        <w:t>6.21. при необходимости участвует совместно с Департаментом правовой, законопроектной и международной деятельности в заседаниях судов в случае обжалования нормативных правовых актов по вопросам, отнесенным к компетенции Департамента;</w:t>
      </w:r>
    </w:p>
    <w:p>
      <w:pPr>
        <w:pStyle w:val="TextBody"/>
        <w:rPr/>
      </w:pPr>
      <w:r>
        <w:rPr/>
        <w:t>6.22. готовит предложения Министру по основным направлениям развития   пенсионной системы в кратко-, средне- и долгосрочной перспективе при различных сценариях демографического и социально-экономического развития страны.</w:t>
      </w:r>
    </w:p>
    <w:p>
      <w:pPr>
        <w:pStyle w:val="TextBody"/>
        <w:rPr/>
      </w:pPr>
      <w:r>
        <w:rPr/>
        <w:t>6.23. обобщает практику применения законодательства и проводит анализ реализации государственной политики по вопросам, отнесенным к компетенции Департамента;</w:t>
      </w:r>
    </w:p>
    <w:p>
      <w:pPr>
        <w:pStyle w:val="TextBody"/>
        <w:rPr/>
      </w:pPr>
      <w:r>
        <w:rPr/>
        <w:t>6.24. готовит предложения Министру по формированию органов управления Пенсионного фонда Российской Федерации (по представлению ПФР);</w:t>
      </w:r>
    </w:p>
    <w:p>
      <w:pPr>
        <w:pStyle w:val="TextBody"/>
        <w:rPr/>
      </w:pPr>
      <w:r>
        <w:rPr/>
        <w:t>6.25. готовит предложения Министру и его заместителям, касающиеся их участия в мероприятиях,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общества;</w:t>
      </w:r>
    </w:p>
    <w:p>
      <w:pPr>
        <w:pStyle w:val="TextBody"/>
        <w:rPr/>
      </w:pPr>
      <w:r>
        <w:rPr/>
        <w:t>6.26. участвует в подготовке ведомственного плана законопроектной деятельности Министерства в пределах компетенции Департамента;</w:t>
      </w:r>
    </w:p>
    <w:p>
      <w:pPr>
        <w:pStyle w:val="TextBody"/>
        <w:rPr/>
      </w:pPr>
      <w:r>
        <w:rPr/>
        <w:t>6.27. готовит (участвует в подготовке) совместно с департаментами Министерства заключения, отзывы, поправки на проекты федеральных законов, а также заключения на иные нормативные правовые акты, поступающие на рассмотрение в Министерство, в пределах своей компетенции и участвует в сопровождении их дальнейшего прохождения;</w:t>
      </w:r>
    </w:p>
    <w:p>
      <w:pPr>
        <w:pStyle w:val="TextBody"/>
        <w:rPr/>
      </w:pPr>
      <w:r>
        <w:rPr/>
        <w:t>6.28. запрашивает документы и материалы, необходимые для реализации возложенных на Департамент полномочий, у федеральных органов исполнительной власти, органов исполнительной власти субъектов Российской Федерации, подведомственных Министерству организаций, федеральной службы, государственных внебюджетных фондов, а также у органов и организаций, подведомственных указанным федеральной службе и государственным внебюджетным фондам, в установленном порядке;</w:t>
      </w:r>
    </w:p>
    <w:p>
      <w:pPr>
        <w:pStyle w:val="TextBody"/>
        <w:rPr/>
      </w:pPr>
      <w:r>
        <w:rPr/>
        <w:t>6.29. принимает участие в мобилизационной подготовке Министерства;</w:t>
      </w:r>
    </w:p>
    <w:p>
      <w:pPr>
        <w:pStyle w:val="TextBody"/>
        <w:rPr/>
      </w:pPr>
      <w:r>
        <w:rPr/>
        <w:t>6.30. обеспечивает в пределах своей компетенции защиту сведений, составляющих государственную тайну, и иной охраняемой законом информации, соблюдение режима секретности;</w:t>
      </w:r>
    </w:p>
    <w:p>
      <w:pPr>
        <w:pStyle w:val="TextBody"/>
        <w:rPr/>
      </w:pPr>
      <w:r>
        <w:rPr/>
        <w:t>6.31. в пределах компетенции Департамента осуществляет своевременное и полное рассмотрение обращений граждан, поданных в устной, письменной или электронной форме, принятие по ним решений и направление ответов в установленный законодательством Российской Федерации срок;</w:t>
      </w:r>
    </w:p>
    <w:p>
      <w:pPr>
        <w:pStyle w:val="TextBody"/>
        <w:rPr/>
      </w:pPr>
      <w:r>
        <w:rPr/>
        <w:t>6.32. в соответствии с утвержденным графиком участвует в организации приема граждан;</w:t>
      </w:r>
    </w:p>
    <w:p>
      <w:pPr>
        <w:pStyle w:val="TextBody"/>
        <w:rPr/>
      </w:pPr>
      <w:r>
        <w:rPr/>
        <w:t>6.33. осуществляет организацию ведения делопроизводства в Департаменте, а также работу по комплектованию, хранению, учету и использованию архивных документов, образовавшихся в процессе деятельности Департамента;</w:t>
      </w:r>
    </w:p>
    <w:p>
      <w:pPr>
        <w:pStyle w:val="TextBody"/>
        <w:rPr/>
      </w:pPr>
      <w:r>
        <w:rPr/>
        <w:t>6.34. осуществляет подготовку технических заданий для размещения заказов на поставку товаров, выполнение работ, оказание услуг, а также осуществления контроля за исполнением заключенных государственных контрактов в установленной сфере деятельности;</w:t>
      </w:r>
    </w:p>
    <w:p>
      <w:pPr>
        <w:pStyle w:val="TextBody"/>
        <w:rPr/>
      </w:pPr>
      <w:r>
        <w:rPr/>
        <w:t>6.35. разрабатывает акты ненормативного характера по оперативным и другим текущим вопросам организации деятельности Министерства;</w:t>
      </w:r>
    </w:p>
    <w:p>
      <w:pPr>
        <w:pStyle w:val="TextBody"/>
        <w:rPr/>
      </w:pPr>
      <w:r>
        <w:rPr/>
        <w:t>6.36. организует совещания, семинары и иные мероприятия по вопросам, отнесенным к компетенции Департамента;</w:t>
      </w:r>
    </w:p>
    <w:p>
      <w:pPr>
        <w:pStyle w:val="TextBody"/>
        <w:rPr/>
      </w:pPr>
      <w:r>
        <w:rPr/>
        <w:t>6.37. готовит справочные и иные документы по вопросам, отнесенным к компетенции Департамента, в целях обеспечения участия должностных лиц Министерства в работе комиссий, совещаниях, семинарах и иных мероприятиях;</w:t>
      </w:r>
    </w:p>
    <w:p>
      <w:pPr>
        <w:pStyle w:val="TextBody"/>
        <w:rPr/>
      </w:pPr>
      <w:r>
        <w:rPr/>
        <w:t>6.38. в установленном порядке привлекает для проработки вопросов научные и иные организации, а также ученых и специалистов;</w:t>
      </w:r>
    </w:p>
    <w:p>
      <w:pPr>
        <w:pStyle w:val="TextBody"/>
        <w:rPr/>
      </w:pPr>
      <w:r>
        <w:rPr/>
        <w:t>6.39. осуществляет иные функции в соответствии с решениями Министра и его заместителей.</w:t>
      </w:r>
    </w:p>
    <w:p>
      <w:pPr>
        <w:pStyle w:val="TextBody"/>
        <w:rPr/>
      </w:pPr>
      <w:r>
        <w:rPr>
          <w:rStyle w:val="StrongEmphasis"/>
        </w:rPr>
        <w:t>IV. Руководство Департамента</w:t>
      </w:r>
    </w:p>
    <w:p>
      <w:pPr>
        <w:pStyle w:val="TextBody"/>
        <w:rPr/>
      </w:pPr>
      <w:r>
        <w:rPr/>
        <w:t>7. Директор Департамента назначается на должность и освобождается от должности Министром.</w:t>
      </w:r>
    </w:p>
    <w:p>
      <w:pPr>
        <w:pStyle w:val="TextBody"/>
        <w:rPr/>
      </w:pPr>
      <w:r>
        <w:rPr/>
        <w:t>7.1. Директор Департамента:</w:t>
      </w:r>
    </w:p>
    <w:p>
      <w:pPr>
        <w:pStyle w:val="TextBody"/>
        <w:rPr/>
      </w:pPr>
      <w:r>
        <w:rPr/>
        <w:t>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дисциплины;</w:t>
      </w:r>
    </w:p>
    <w:p>
      <w:pPr>
        <w:pStyle w:val="TextBody"/>
        <w:rPr/>
      </w:pPr>
      <w:r>
        <w:rPr/>
        <w:t>представляет предложения Министру и его заместителям по вопросам, относящимся к ведению Департамента;</w:t>
      </w:r>
    </w:p>
    <w:p>
      <w:pPr>
        <w:pStyle w:val="TextBody"/>
        <w:rPr/>
      </w:pPr>
      <w:r>
        <w:rPr/>
        <w:t>представляет для утверждения Министру положение о Департаменте;</w:t>
      </w:r>
    </w:p>
    <w:p>
      <w:pPr>
        <w:pStyle w:val="TextBody"/>
        <w:rPr/>
      </w:pPr>
      <w:r>
        <w:rPr/>
        <w:t>вносит на рассмотрение Министру предложения о структуре и штатной численности работников Департамента, служебном распорядке, административном и должностном регламентах;</w:t>
      </w:r>
    </w:p>
    <w:p>
      <w:pPr>
        <w:pStyle w:val="TextBody"/>
        <w:rPr/>
      </w:pPr>
      <w:r>
        <w:rPr/>
        <w:t>участвует в совещаниях у Министра и его заместителей, проводимых по вопросам, относящимся к ведению Департамента;</w:t>
      </w:r>
    </w:p>
    <w:p>
      <w:pPr>
        <w:pStyle w:val="TextBody"/>
        <w:rPr/>
      </w:pPr>
      <w:r>
        <w:rPr/>
        <w:t>участвует в работе коллегии Министерства;</w:t>
      </w:r>
    </w:p>
    <w:p>
      <w:pPr>
        <w:pStyle w:val="TextBody"/>
        <w:rPr/>
      </w:pPr>
      <w:r>
        <w:rPr/>
        <w:t>по поручению Министра и его заместителей участвует в заседаниях коллегиальных органов, в составе которых присутствует Министерство;</w:t>
      </w:r>
    </w:p>
    <w:p>
      <w:pPr>
        <w:pStyle w:val="TextBody"/>
        <w:rPr/>
      </w:pPr>
      <w:r>
        <w:rPr/>
        <w:t>направляет по решению Министра и его заместителей работников Департамента для участия в работе межведомственных рабочих групп, симпозиумах, совещаниях и иных мероприятиях по вопросам, отнесенным к компетенции Департамента;</w:t>
      </w:r>
    </w:p>
    <w:p>
      <w:pPr>
        <w:pStyle w:val="TextBody"/>
        <w:rPr/>
      </w:pPr>
      <w:r>
        <w:rPr/>
        <w:t>осуществляет полномочия по координации деятельности Пенсионного фонда Российской Федерации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 30;</w:t>
      </w:r>
    </w:p>
    <w:p>
      <w:pPr>
        <w:pStyle w:val="TextBody"/>
        <w:rPr/>
      </w:pPr>
      <w:r>
        <w:rPr/>
        <w:t>рассматривает поступившие в Министерство проекты федеральных законов и иных нормативных правовых актов по вопросам, относящимся к ведению Департамента, визирует указанные проекты и подписывает экспертные заключения на них;</w:t>
      </w:r>
    </w:p>
    <w:p>
      <w:pPr>
        <w:pStyle w:val="TextBody"/>
        <w:rPr/>
      </w:pPr>
      <w:r>
        <w:rPr/>
        <w:t>визирует и подписывает служебные документы;</w:t>
      </w:r>
    </w:p>
    <w:p>
      <w:pPr>
        <w:pStyle w:val="TextBody"/>
        <w:rPr/>
      </w:pPr>
      <w:r>
        <w:rPr/>
        <w:t>распределяет обязанности между своими заместителями;</w:t>
      </w:r>
    </w:p>
    <w:p>
      <w:pPr>
        <w:pStyle w:val="TextBody"/>
        <w:rPr/>
      </w:pPr>
      <w:r>
        <w:rPr/>
        <w:t>представляет в установленном порядке Министру предложения о назначении на должность и об освобождении от должности, об отпусках, о повышении квалификации, поощрении гражданских служащих Департамента, а также об установлении им надбавок и наложении на них взысканий;</w:t>
      </w:r>
    </w:p>
    <w:p>
      <w:pPr>
        <w:pStyle w:val="TextBody"/>
        <w:rPr/>
      </w:pPr>
      <w:r>
        <w:rPr/>
        <w:t>представляет мотивированный отзыв об исполнении гражданским служащим своих должностных обязанностей за аттестационный период с приложением необходимых документов в случае проведения аттестации;</w:t>
      </w:r>
    </w:p>
    <w:p>
      <w:pPr>
        <w:pStyle w:val="TextBody"/>
        <w:rPr/>
      </w:pPr>
      <w:r>
        <w:rPr/>
        <w:t>требует от гражданского служащего объяснения в письменной форме для решения вопроса о применении дисциплинарного взыскания;</w:t>
      </w:r>
    </w:p>
    <w:p>
      <w:pPr>
        <w:pStyle w:val="TextBody"/>
        <w:rPr/>
      </w:pPr>
      <w:r>
        <w:rPr/>
        <w:t>участвует в работе по профессиональной подготовке гражданских служащих Департамента, их переподготовке, повышению квалификации и стажировке;</w:t>
      </w:r>
    </w:p>
    <w:p>
      <w:pPr>
        <w:pStyle w:val="TextBody"/>
        <w:rPr/>
      </w:pPr>
      <w:r>
        <w:rPr/>
        <w:t>дает поручения гражданским служащим Департамента;</w:t>
      </w:r>
    </w:p>
    <w:p>
      <w:pPr>
        <w:pStyle w:val="TextBody"/>
        <w:rPr/>
      </w:pPr>
      <w:r>
        <w:rPr/>
        <w:t>представляет Министерство в законодательных, исполнительных, судебных и иных органах (организациях);</w:t>
      </w:r>
    </w:p>
    <w:p>
      <w:pPr>
        <w:pStyle w:val="TextBody"/>
        <w:rPr/>
      </w:pPr>
      <w:r>
        <w:rPr/>
        <w:t>готовит предложения руководству Министерства о командировании работников Департамента;</w:t>
      </w:r>
    </w:p>
    <w:p>
      <w:pPr>
        <w:pStyle w:val="TextBody"/>
        <w:rPr/>
      </w:pPr>
      <w:r>
        <w:rPr/>
        <w:t>принимает решения о формировании рабочих групп, иных совещательных органов по выработке решений по вопросам, отнесенным к компетенции Департамента, с участием представителей Пенсионного фонда Российской Федерации (за исключением рабочих групп и совещательных органов, создаваемых в соответствии с приказами Министерства).</w:t>
      </w:r>
    </w:p>
    <w:p>
      <w:pPr>
        <w:pStyle w:val="TextBody"/>
        <w:rPr/>
      </w:pPr>
      <w:r>
        <w:rPr/>
        <w:t>7.2. Заместители директора Департамента обеспечивают организацию работы по выполнению функций Департамента, визируют и подписывают проекты писем в соответствии с утвержденным директором Департамента распределением обязанностей между ним и его заместителями.</w:t>
      </w:r>
    </w:p>
    <w:p>
      <w:pPr>
        <w:pStyle w:val="TextBody"/>
        <w:rPr/>
      </w:pPr>
      <w:r>
        <w:rPr/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>
      <w:pPr>
        <w:pStyle w:val="TextBody"/>
        <w:spacing w:before="0" w:after="283"/>
        <w:rPr/>
      </w:pPr>
      <w:r>
        <w:rPr/>
        <w:t>7.3. Должностные обязанности гражданских служащих Департамента содержатся в служебном распорядке, должностных регламентах, служебном контракте.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