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27 от 17 января 2018 г.</w:t>
      </w:r>
    </w:p>
    <w:p>
      <w:pPr>
        <w:pStyle w:val="Heading2"/>
        <w:rPr/>
      </w:pPr>
      <w:r>
        <w:rPr/>
        <w:t>«О внесении изменений в состав Межведомственной комиссии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утвержденный приказом Министерства труда и социальной защиты Российской Федерации от 25 августа 2015 г. № 557»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Межведомственной комиссии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утвержденный приказом Министерства труда и социальной защиты Российской Федерации от 25 августа 2015 г. № 557, с изменениями, внесенными приказами Министерства труда и социальной защиты Российской Федерации от 9 октября 2015 г. № 718, от 18 февраля 2016 г. № 72, от 27 октября 2016 г. № 583 и от 22 мая 2017 г. № 440 (далее – Комиссия), следующие изменения:</w:t>
      </w:r>
    </w:p>
    <w:p>
      <w:pPr>
        <w:pStyle w:val="TextBody"/>
        <w:rPr/>
      </w:pPr>
      <w:r>
        <w:rPr/>
        <w:t>а) включить в состав Комиссии следующих лиц:</w:t>
      </w:r>
    </w:p>
    <w:tbl>
      <w:tblPr>
        <w:tblW w:w="96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61"/>
        <w:gridCol w:w="5336"/>
      </w:tblGrid>
      <w:tr>
        <w:trPr/>
        <w:tc>
          <w:tcPr>
            <w:tcW w:w="4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Беспрозванных Алексей Сергеевич</w:t>
            </w:r>
          </w:p>
        </w:tc>
        <w:tc>
          <w:tcPr>
            <w:tcW w:w="53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промышленности и торговли Российской Федерации (по согласованию)</w:t>
            </w:r>
          </w:p>
        </w:tc>
      </w:tr>
      <w:tr>
        <w:trPr/>
        <w:tc>
          <w:tcPr>
            <w:tcW w:w="4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Свеженец Владимир Павлович</w:t>
            </w:r>
          </w:p>
        </w:tc>
        <w:tc>
          <w:tcPr>
            <w:tcW w:w="53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развития сельских территорий Министерства сельского хозяйства Российской Федерации (по согласованию)</w:t>
            </w:r>
          </w:p>
        </w:tc>
      </w:tr>
    </w:tbl>
    <w:p>
      <w:pPr>
        <w:pStyle w:val="TextBody"/>
        <w:rPr/>
      </w:pPr>
      <w:r>
        <w:rPr/>
        <w:t>б) исключить из состава Комиссии Торопова Дмитрия Ивановича, Овсянникова Дмитрия Владимировича.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