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742н от 28 ноября 2019 г.</w:t>
      </w:r>
    </w:p>
    <w:p>
      <w:pPr>
        <w:pStyle w:val="Heading2"/>
        <w:rPr/>
      </w:pPr>
      <w:r>
        <w:rPr/>
        <w:t>Об утверждении Порядка установления причин инвалидности</w:t>
      </w:r>
    </w:p>
    <w:p>
      <w:pPr>
        <w:pStyle w:val="TextBody"/>
        <w:rPr/>
      </w:pPr>
      <w:r>
        <w:rPr/>
        <w:t>В соответствии с пунктом 14 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2019, № 13, ст. 1416), п р и к а з ы в а ю:</w:t>
      </w:r>
    </w:p>
    <w:p>
      <w:pPr>
        <w:pStyle w:val="TextBody"/>
        <w:rPr/>
      </w:pPr>
      <w:r>
        <w:rPr/>
        <w:t>1. Утвердить Порядок установления причин инвалидности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rPr/>
      </w:pPr>
      <w:r>
        <w:rPr/>
        <w:t>постановление Министерства труда и социального развития Российской Федерации от 15 апреля 2003 г. № 17 «Об утверждении разъяснения «Об определении федеральными государственными учреждениями службы медико-социальной экспертизы причин инвалидности» (зарегистрировано Министерством юстиции Российской Федерации 19 мая 2003 г., регистрационный № 4554);</w:t>
      </w:r>
    </w:p>
    <w:p>
      <w:pPr>
        <w:pStyle w:val="TextBody"/>
        <w:rPr/>
      </w:pPr>
      <w:r>
        <w:rPr/>
        <w:t>приказ Министерства здравоохранения и социального развития Российской Федерации от 29 апреля 2005 г. № 317 «О внесении изменений и дополнений в постановление Министерства труда и социального развития Российской Федерации от 15 апреля 2003 г. № 17 «Об утверждении разъяснения «Об определении учреждениями Государственной службы медико-социальной экспертизы причин инвалидности» (зарегистрирован Министерством юстиции Российской Федерации 25 мая 2005 г., регистрационный № 6630).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