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№744 от 26 октября 2020</w:t>
      </w:r>
    </w:p>
    <w:p>
      <w:pPr>
        <w:pStyle w:val="Heading2"/>
        <w:rPr/>
      </w:pPr>
      <w:r>
        <w:rPr/>
        <w:t xml:space="preserve">«Об утверждении списка 50 наиболее востребованных на рынке труда, новых и перспективных профессий, требующих среднего профессионального образования» </w:t>
      </w:r>
    </w:p>
    <w:p>
      <w:pPr>
        <w:pStyle w:val="TextBody"/>
        <w:rPr/>
      </w:pPr>
      <w:r>
        <w:rPr/>
        <w:t>1. Утвердить список 50 наиболее востребованных на рынке труда, новых и перспективных профессий, требующих среднего профессионального образования (далее – Список), согласно приложению.</w:t>
      </w:r>
    </w:p>
    <w:p>
      <w:pPr>
        <w:pStyle w:val="TextBody"/>
        <w:rPr/>
      </w:pPr>
      <w:r>
        <w:rPr/>
        <w:t>2. 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2 ноября 2015 г. № 831 «Об утверждении списка 50 наиболее востребованных на рынке труда, новых и перспективных профессий, требующих среднего профессионального образования».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