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354н от 18 июня 2020 г.</w:t>
      </w:r>
    </w:p>
    <w:p>
      <w:pPr>
        <w:pStyle w:val="Heading2"/>
        <w:rPr/>
      </w:pPr>
      <w:r>
        <w:rPr/>
        <w:t xml:space="preserve">«Об утверждении профессионального стандарта «Социальный работник» 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 23 (Собрание законодательства Российской Федерации, 2013, № 4, ст. 293; 2014, № 39, ст. 5266), п р и к а з ы в а ю:</w:t>
      </w:r>
    </w:p>
    <w:p>
      <w:pPr>
        <w:pStyle w:val="TextBody"/>
        <w:rPr/>
      </w:pPr>
      <w:r>
        <w:rPr/>
        <w:t>1. Утвердить прилагаемый профессиональный стандарт«Социальный работник».</w:t>
        <w:br/>
        <w:t>2. Признать утратившим силуприказМинистерства труда и социальной защиты Российской Федерацииот 18ноября 2013 г. №677н «Об утверждении профессионального стандарта «Социальный работник» (зарегистрирован Министерством юстиции Российской Федерации 18декабря 2013 г., регистрационный№30627).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